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57" w:rsidRPr="00EB509A" w:rsidRDefault="00834F57" w:rsidP="00EB509A">
      <w:pPr>
        <w:spacing w:line="570" w:lineRule="exact"/>
        <w:jc w:val="center"/>
        <w:rPr>
          <w:rFonts w:eastAsia="仿宋_GB2312"/>
          <w:bCs/>
          <w:color w:val="000000" w:themeColor="text1"/>
          <w:sz w:val="32"/>
          <w:szCs w:val="32"/>
        </w:rPr>
      </w:pPr>
    </w:p>
    <w:p w:rsidR="00834F57" w:rsidRPr="00EB509A" w:rsidRDefault="00BE39B9">
      <w:pPr>
        <w:spacing w:line="570" w:lineRule="exact"/>
        <w:jc w:val="center"/>
        <w:rPr>
          <w:rFonts w:eastAsia="方正小标宋简体"/>
          <w:bCs/>
          <w:color w:val="000000" w:themeColor="text1"/>
          <w:sz w:val="44"/>
          <w:szCs w:val="44"/>
        </w:rPr>
      </w:pPr>
      <w:r w:rsidRPr="00EB509A">
        <w:rPr>
          <w:rFonts w:eastAsia="方正小标宋简体"/>
          <w:bCs/>
          <w:color w:val="000000" w:themeColor="text1"/>
          <w:sz w:val="44"/>
          <w:szCs w:val="44"/>
        </w:rPr>
        <w:t>新乡市</w:t>
      </w:r>
      <w:r w:rsidRPr="00EB509A">
        <w:rPr>
          <w:rFonts w:eastAsia="方正小标宋简体"/>
          <w:bCs/>
          <w:color w:val="000000" w:themeColor="text1"/>
          <w:sz w:val="44"/>
          <w:szCs w:val="44"/>
        </w:rPr>
        <w:t>202</w:t>
      </w:r>
      <w:r w:rsidR="000964CC" w:rsidRPr="00EB509A">
        <w:rPr>
          <w:rFonts w:eastAsia="方正小标宋简体"/>
          <w:bCs/>
          <w:color w:val="000000" w:themeColor="text1"/>
          <w:sz w:val="44"/>
          <w:szCs w:val="44"/>
        </w:rPr>
        <w:t>1</w:t>
      </w:r>
      <w:r w:rsidRPr="00EB509A">
        <w:rPr>
          <w:rFonts w:eastAsia="方正小标宋简体"/>
          <w:bCs/>
          <w:color w:val="000000" w:themeColor="text1"/>
          <w:sz w:val="44"/>
          <w:szCs w:val="44"/>
        </w:rPr>
        <w:t>年国民经济和社会发展计划</w:t>
      </w:r>
    </w:p>
    <w:p w:rsidR="00834F57" w:rsidRPr="00EB509A" w:rsidRDefault="00834F57">
      <w:pPr>
        <w:spacing w:line="570" w:lineRule="exact"/>
        <w:jc w:val="center"/>
        <w:rPr>
          <w:rFonts w:eastAsia="方正小标宋简体"/>
          <w:bCs/>
          <w:color w:val="000000" w:themeColor="text1"/>
          <w:sz w:val="44"/>
          <w:szCs w:val="44"/>
        </w:rPr>
      </w:pPr>
    </w:p>
    <w:p w:rsidR="00834F57" w:rsidRPr="00EB509A" w:rsidRDefault="00BE39B9" w:rsidP="00EB509A">
      <w:pPr>
        <w:spacing w:line="560" w:lineRule="exact"/>
        <w:ind w:firstLineChars="200" w:firstLine="640"/>
        <w:rPr>
          <w:rFonts w:eastAsia="黑体"/>
          <w:color w:val="000000" w:themeColor="text1"/>
          <w:sz w:val="32"/>
          <w:szCs w:val="32"/>
        </w:rPr>
      </w:pPr>
      <w:r w:rsidRPr="00EB509A">
        <w:rPr>
          <w:rFonts w:eastAsia="黑体"/>
          <w:color w:val="000000" w:themeColor="text1"/>
          <w:sz w:val="32"/>
          <w:szCs w:val="32"/>
        </w:rPr>
        <w:t>一、</w:t>
      </w:r>
      <w:r w:rsidRPr="00EB509A">
        <w:rPr>
          <w:rFonts w:eastAsia="黑体"/>
          <w:color w:val="000000" w:themeColor="text1"/>
          <w:sz w:val="32"/>
          <w:szCs w:val="32"/>
        </w:rPr>
        <w:t>2020</w:t>
      </w:r>
      <w:r w:rsidRPr="00EB509A">
        <w:rPr>
          <w:rFonts w:eastAsia="黑体"/>
          <w:color w:val="000000" w:themeColor="text1"/>
          <w:sz w:val="32"/>
          <w:szCs w:val="32"/>
        </w:rPr>
        <w:t>年国民经济和社会发展计划执行情况</w:t>
      </w:r>
    </w:p>
    <w:p w:rsidR="00834F57" w:rsidRPr="00EB509A" w:rsidRDefault="00BE39B9" w:rsidP="00EB509A">
      <w:pPr>
        <w:spacing w:line="560" w:lineRule="exact"/>
        <w:ind w:firstLineChars="200" w:firstLine="640"/>
        <w:rPr>
          <w:rFonts w:eastAsia="仿宋_GB2312"/>
          <w:color w:val="000000" w:themeColor="text1"/>
          <w:sz w:val="32"/>
          <w:szCs w:val="32"/>
        </w:rPr>
      </w:pPr>
      <w:r w:rsidRPr="00EB509A">
        <w:rPr>
          <w:rFonts w:eastAsia="仿宋_GB2312"/>
          <w:color w:val="000000" w:themeColor="text1"/>
          <w:sz w:val="32"/>
          <w:szCs w:val="32"/>
        </w:rPr>
        <w:t>2020</w:t>
      </w:r>
      <w:r w:rsidRPr="00EB509A">
        <w:rPr>
          <w:rFonts w:eastAsia="仿宋_GB2312"/>
          <w:color w:val="000000" w:themeColor="text1"/>
          <w:sz w:val="32"/>
          <w:szCs w:val="32"/>
        </w:rPr>
        <w:t>年</w:t>
      </w:r>
      <w:r w:rsidR="000964CC" w:rsidRPr="00EB509A">
        <w:rPr>
          <w:rFonts w:eastAsia="仿宋_GB2312"/>
          <w:color w:val="000000" w:themeColor="text1"/>
          <w:sz w:val="32"/>
          <w:szCs w:val="32"/>
        </w:rPr>
        <w:t>，</w:t>
      </w:r>
      <w:r w:rsidRPr="00EB509A">
        <w:rPr>
          <w:rFonts w:eastAsia="仿宋_GB2312"/>
          <w:color w:val="000000" w:themeColor="text1"/>
          <w:sz w:val="32"/>
          <w:szCs w:val="32"/>
        </w:rPr>
        <w:t>面对严峻复杂的外部环境</w:t>
      </w:r>
      <w:r w:rsidR="000964CC" w:rsidRPr="00EB509A">
        <w:rPr>
          <w:rFonts w:eastAsia="仿宋_GB2312"/>
          <w:color w:val="000000" w:themeColor="text1"/>
          <w:sz w:val="32"/>
          <w:szCs w:val="32"/>
        </w:rPr>
        <w:t>和</w:t>
      </w:r>
      <w:r w:rsidRPr="00EB509A">
        <w:rPr>
          <w:rFonts w:eastAsia="仿宋_GB2312"/>
          <w:color w:val="000000" w:themeColor="text1"/>
          <w:sz w:val="32"/>
          <w:szCs w:val="32"/>
        </w:rPr>
        <w:t>新冠肺炎疫情的严重冲击，全市上下坚持以习近平新时代中国特色社会主义思想为指导，全面贯彻落实国家、省、市各项决策部署，统筹推进疫情防控和经济社会发展，扎实做好</w:t>
      </w:r>
      <w:r w:rsidRPr="00EB509A">
        <w:rPr>
          <w:rFonts w:eastAsia="仿宋_GB2312"/>
          <w:color w:val="000000" w:themeColor="text1"/>
          <w:sz w:val="32"/>
          <w:szCs w:val="32"/>
        </w:rPr>
        <w:t>“</w:t>
      </w:r>
      <w:r w:rsidRPr="00EB509A">
        <w:rPr>
          <w:rFonts w:eastAsia="仿宋_GB2312"/>
          <w:color w:val="000000" w:themeColor="text1"/>
          <w:sz w:val="32"/>
          <w:szCs w:val="32"/>
        </w:rPr>
        <w:t>六稳</w:t>
      </w:r>
      <w:r w:rsidRPr="00EB509A">
        <w:rPr>
          <w:rFonts w:eastAsia="仿宋_GB2312"/>
          <w:color w:val="000000" w:themeColor="text1"/>
          <w:sz w:val="32"/>
          <w:szCs w:val="32"/>
        </w:rPr>
        <w:t xml:space="preserve">” </w:t>
      </w:r>
      <w:r w:rsidR="00EB509A" w:rsidRPr="00EB509A">
        <w:rPr>
          <w:rFonts w:eastAsia="仿宋_GB2312"/>
          <w:color w:val="000000" w:themeColor="text1"/>
          <w:sz w:val="32"/>
          <w:szCs w:val="32"/>
        </w:rPr>
        <w:t>工作，全面落实</w:t>
      </w:r>
      <w:r w:rsidRPr="00EB509A">
        <w:rPr>
          <w:rFonts w:eastAsia="仿宋_GB2312"/>
          <w:color w:val="000000" w:themeColor="text1"/>
          <w:sz w:val="32"/>
          <w:szCs w:val="32"/>
        </w:rPr>
        <w:t>“</w:t>
      </w:r>
      <w:r w:rsidRPr="00EB509A">
        <w:rPr>
          <w:rFonts w:eastAsia="仿宋_GB2312"/>
          <w:color w:val="000000" w:themeColor="text1"/>
          <w:sz w:val="32"/>
          <w:szCs w:val="32"/>
        </w:rPr>
        <w:t>六保</w:t>
      </w:r>
      <w:r w:rsidRPr="00EB509A">
        <w:rPr>
          <w:rFonts w:eastAsia="仿宋_GB2312"/>
          <w:color w:val="000000" w:themeColor="text1"/>
          <w:sz w:val="32"/>
          <w:szCs w:val="32"/>
        </w:rPr>
        <w:t>”</w:t>
      </w:r>
      <w:r w:rsidRPr="00EB509A">
        <w:rPr>
          <w:rFonts w:eastAsia="仿宋_GB2312"/>
          <w:color w:val="000000" w:themeColor="text1"/>
          <w:sz w:val="32"/>
          <w:szCs w:val="32"/>
        </w:rPr>
        <w:t>任务，</w:t>
      </w:r>
      <w:r w:rsidR="00EB509A" w:rsidRPr="00EB509A">
        <w:rPr>
          <w:rFonts w:eastAsia="仿宋_GB2312"/>
          <w:color w:val="000000" w:themeColor="text1"/>
          <w:sz w:val="32"/>
          <w:szCs w:val="32"/>
        </w:rPr>
        <w:t>生产生活秩序快速恢复，</w:t>
      </w:r>
      <w:r w:rsidRPr="00EB509A">
        <w:rPr>
          <w:rFonts w:eastAsia="仿宋_GB2312"/>
          <w:color w:val="000000" w:themeColor="text1"/>
          <w:sz w:val="32"/>
          <w:szCs w:val="32"/>
        </w:rPr>
        <w:t>经济运行呈现逐季好转、回稳向好的态势，较好完成了年度各项目标任务，</w:t>
      </w:r>
      <w:r w:rsidRPr="00EB509A">
        <w:rPr>
          <w:rFonts w:eastAsia="仿宋_GB2312"/>
          <w:color w:val="000000" w:themeColor="text1"/>
          <w:sz w:val="32"/>
          <w:szCs w:val="32"/>
        </w:rPr>
        <w:t>“</w:t>
      </w:r>
      <w:r w:rsidRPr="00EB509A">
        <w:rPr>
          <w:rFonts w:eastAsia="仿宋_GB2312"/>
          <w:color w:val="000000" w:themeColor="text1"/>
          <w:sz w:val="32"/>
          <w:szCs w:val="32"/>
        </w:rPr>
        <w:t>十三五</w:t>
      </w:r>
      <w:r w:rsidRPr="00EB509A">
        <w:rPr>
          <w:rFonts w:eastAsia="仿宋_GB2312"/>
          <w:color w:val="000000" w:themeColor="text1"/>
          <w:sz w:val="32"/>
          <w:szCs w:val="32"/>
        </w:rPr>
        <w:t>”</w:t>
      </w:r>
      <w:r w:rsidRPr="00EB509A">
        <w:rPr>
          <w:rFonts w:eastAsia="仿宋_GB2312"/>
          <w:color w:val="000000" w:themeColor="text1"/>
          <w:sz w:val="32"/>
          <w:szCs w:val="32"/>
        </w:rPr>
        <w:t>规划圆满收官，全面建成小康社会取得伟大历史性成就。</w:t>
      </w:r>
      <w:r w:rsidR="000964CC" w:rsidRPr="00EB509A">
        <w:rPr>
          <w:rFonts w:eastAsia="仿宋_GB2312"/>
          <w:color w:val="000000" w:themeColor="text1"/>
          <w:sz w:val="32"/>
          <w:szCs w:val="32"/>
        </w:rPr>
        <w:t>2020</w:t>
      </w:r>
      <w:r w:rsidR="000964CC" w:rsidRPr="00EB509A">
        <w:rPr>
          <w:rFonts w:eastAsia="仿宋_GB2312"/>
          <w:color w:val="000000" w:themeColor="text1"/>
          <w:sz w:val="32"/>
          <w:szCs w:val="32"/>
        </w:rPr>
        <w:t>年，全市地区生产总值</w:t>
      </w:r>
      <w:r w:rsidR="000964CC" w:rsidRPr="00EB509A">
        <w:rPr>
          <w:rFonts w:eastAsia="仿宋_GB2312"/>
          <w:color w:val="000000" w:themeColor="text1"/>
          <w:sz w:val="32"/>
          <w:szCs w:val="32"/>
        </w:rPr>
        <w:t>3014.5</w:t>
      </w:r>
      <w:r w:rsidR="000964CC" w:rsidRPr="00EB509A">
        <w:rPr>
          <w:rFonts w:eastAsia="仿宋_GB2312"/>
          <w:color w:val="000000" w:themeColor="text1"/>
          <w:sz w:val="32"/>
          <w:szCs w:val="32"/>
        </w:rPr>
        <w:t>亿元，同比增长</w:t>
      </w:r>
      <w:r w:rsidR="000964CC" w:rsidRPr="00EB509A">
        <w:rPr>
          <w:rFonts w:eastAsia="仿宋_GB2312"/>
          <w:color w:val="000000" w:themeColor="text1"/>
          <w:sz w:val="32"/>
          <w:szCs w:val="32"/>
        </w:rPr>
        <w:t>3.2%</w:t>
      </w:r>
      <w:r w:rsidR="00EB509A" w:rsidRPr="00EB509A">
        <w:rPr>
          <w:rFonts w:eastAsia="仿宋_GB2312"/>
          <w:color w:val="000000" w:themeColor="text1"/>
          <w:sz w:val="32"/>
          <w:szCs w:val="32"/>
        </w:rPr>
        <w:t>，增速居全省第</w:t>
      </w:r>
      <w:r w:rsidR="00EB509A" w:rsidRPr="00EB509A">
        <w:rPr>
          <w:rFonts w:eastAsia="仿宋_GB2312"/>
          <w:color w:val="000000" w:themeColor="text1"/>
          <w:sz w:val="32"/>
          <w:szCs w:val="32"/>
        </w:rPr>
        <w:t>4</w:t>
      </w:r>
      <w:r w:rsidR="00EB509A" w:rsidRPr="00EB509A">
        <w:rPr>
          <w:rFonts w:eastAsia="仿宋_GB2312"/>
          <w:color w:val="000000" w:themeColor="text1"/>
          <w:sz w:val="32"/>
          <w:szCs w:val="32"/>
        </w:rPr>
        <w:t>位</w:t>
      </w:r>
      <w:r w:rsidR="000964CC" w:rsidRPr="00EB509A">
        <w:rPr>
          <w:rFonts w:eastAsia="仿宋_GB2312"/>
          <w:color w:val="000000" w:themeColor="text1"/>
          <w:sz w:val="32"/>
          <w:szCs w:val="32"/>
        </w:rPr>
        <w:t>；粮食总产量</w:t>
      </w:r>
      <w:r w:rsidR="00CF2DE3">
        <w:rPr>
          <w:rFonts w:eastAsia="仿宋_GB2312" w:hint="eastAsia"/>
          <w:color w:val="000000" w:themeColor="text1"/>
          <w:sz w:val="32"/>
          <w:szCs w:val="32"/>
        </w:rPr>
        <w:t>97.2</w:t>
      </w:r>
      <w:r w:rsidR="000964CC" w:rsidRPr="00EB509A">
        <w:rPr>
          <w:rFonts w:eastAsia="仿宋_GB2312"/>
          <w:color w:val="000000" w:themeColor="text1"/>
          <w:sz w:val="32"/>
          <w:szCs w:val="32"/>
        </w:rPr>
        <w:t>亿斤；规模以上工业增加值增长</w:t>
      </w:r>
      <w:r w:rsidR="000964CC" w:rsidRPr="00EB509A">
        <w:rPr>
          <w:rFonts w:eastAsia="仿宋_GB2312"/>
          <w:color w:val="000000" w:themeColor="text1"/>
          <w:sz w:val="32"/>
          <w:szCs w:val="32"/>
        </w:rPr>
        <w:t>5.9%</w:t>
      </w:r>
      <w:r w:rsidR="00EB509A" w:rsidRPr="00EB509A">
        <w:rPr>
          <w:rFonts w:eastAsia="仿宋_GB2312"/>
          <w:color w:val="000000" w:themeColor="text1"/>
          <w:sz w:val="32"/>
          <w:szCs w:val="32"/>
        </w:rPr>
        <w:t>，居全省第</w:t>
      </w:r>
      <w:r w:rsidR="00EB509A" w:rsidRPr="00EB509A">
        <w:rPr>
          <w:rFonts w:eastAsia="仿宋_GB2312"/>
          <w:color w:val="000000" w:themeColor="text1"/>
          <w:sz w:val="32"/>
          <w:szCs w:val="32"/>
        </w:rPr>
        <w:t>2</w:t>
      </w:r>
      <w:r w:rsidR="00EB509A" w:rsidRPr="00EB509A">
        <w:rPr>
          <w:rFonts w:eastAsia="仿宋_GB2312"/>
          <w:color w:val="000000" w:themeColor="text1"/>
          <w:sz w:val="32"/>
          <w:szCs w:val="32"/>
        </w:rPr>
        <w:t>位</w:t>
      </w:r>
      <w:r w:rsidR="000964CC" w:rsidRPr="00EB509A">
        <w:rPr>
          <w:rFonts w:eastAsia="仿宋_GB2312"/>
          <w:color w:val="000000" w:themeColor="text1"/>
          <w:sz w:val="32"/>
          <w:szCs w:val="32"/>
        </w:rPr>
        <w:t>；固定资产投资增长</w:t>
      </w:r>
      <w:r w:rsidR="000964CC" w:rsidRPr="00EB509A">
        <w:rPr>
          <w:rFonts w:eastAsia="仿宋_GB2312"/>
          <w:color w:val="000000" w:themeColor="text1"/>
          <w:sz w:val="32"/>
          <w:szCs w:val="32"/>
        </w:rPr>
        <w:t>6.4%</w:t>
      </w:r>
      <w:r w:rsidR="00EB509A" w:rsidRPr="00EB509A">
        <w:rPr>
          <w:rFonts w:eastAsia="仿宋_GB2312"/>
          <w:color w:val="000000" w:themeColor="text1"/>
          <w:sz w:val="32"/>
          <w:szCs w:val="32"/>
        </w:rPr>
        <w:t>，居全省第</w:t>
      </w:r>
      <w:r w:rsidR="00EB509A" w:rsidRPr="00EB509A">
        <w:rPr>
          <w:rFonts w:eastAsia="仿宋_GB2312"/>
          <w:color w:val="000000" w:themeColor="text1"/>
          <w:sz w:val="32"/>
          <w:szCs w:val="32"/>
        </w:rPr>
        <w:t>2</w:t>
      </w:r>
      <w:r w:rsidR="00EB509A" w:rsidRPr="00EB509A">
        <w:rPr>
          <w:rFonts w:eastAsia="仿宋_GB2312"/>
          <w:color w:val="000000" w:themeColor="text1"/>
          <w:sz w:val="32"/>
          <w:szCs w:val="32"/>
        </w:rPr>
        <w:t>位</w:t>
      </w:r>
      <w:r w:rsidR="000964CC" w:rsidRPr="00EB509A">
        <w:rPr>
          <w:rFonts w:eastAsia="仿宋_GB2312"/>
          <w:color w:val="000000" w:themeColor="text1"/>
          <w:sz w:val="32"/>
          <w:szCs w:val="32"/>
        </w:rPr>
        <w:t>；一般公共预算收入</w:t>
      </w:r>
      <w:r w:rsidR="000964CC" w:rsidRPr="00EB509A">
        <w:rPr>
          <w:rFonts w:eastAsia="仿宋_GB2312"/>
          <w:color w:val="000000" w:themeColor="text1"/>
          <w:sz w:val="32"/>
          <w:szCs w:val="32"/>
        </w:rPr>
        <w:t>194</w:t>
      </w:r>
      <w:r w:rsidR="000964CC" w:rsidRPr="00EB509A">
        <w:rPr>
          <w:rFonts w:eastAsia="仿宋_GB2312"/>
          <w:color w:val="000000" w:themeColor="text1"/>
          <w:sz w:val="32"/>
          <w:szCs w:val="32"/>
        </w:rPr>
        <w:t>亿元，同比增长</w:t>
      </w:r>
      <w:r w:rsidR="000964CC" w:rsidRPr="00EB509A">
        <w:rPr>
          <w:rFonts w:eastAsia="仿宋_GB2312"/>
          <w:color w:val="000000" w:themeColor="text1"/>
          <w:sz w:val="32"/>
          <w:szCs w:val="32"/>
        </w:rPr>
        <w:t>3.6%</w:t>
      </w:r>
      <w:r w:rsidR="000964CC" w:rsidRPr="00EB509A">
        <w:rPr>
          <w:rFonts w:eastAsia="仿宋_GB2312"/>
          <w:color w:val="000000" w:themeColor="text1"/>
          <w:sz w:val="32"/>
          <w:szCs w:val="32"/>
        </w:rPr>
        <w:t>；社会消费品零售总额下降</w:t>
      </w:r>
      <w:r w:rsidR="000964CC" w:rsidRPr="00EB509A">
        <w:rPr>
          <w:rFonts w:eastAsia="仿宋_GB2312"/>
          <w:color w:val="000000" w:themeColor="text1"/>
          <w:sz w:val="32"/>
          <w:szCs w:val="32"/>
        </w:rPr>
        <w:t>3%</w:t>
      </w:r>
      <w:r w:rsidR="000964CC" w:rsidRPr="00EB509A">
        <w:rPr>
          <w:rFonts w:eastAsia="仿宋_GB2312"/>
          <w:color w:val="000000" w:themeColor="text1"/>
          <w:sz w:val="32"/>
          <w:szCs w:val="32"/>
        </w:rPr>
        <w:t>；居民消费价格上涨</w:t>
      </w:r>
      <w:r w:rsidR="000964CC" w:rsidRPr="00EB509A">
        <w:rPr>
          <w:rFonts w:eastAsia="仿宋_GB2312"/>
          <w:color w:val="000000" w:themeColor="text1"/>
          <w:sz w:val="32"/>
          <w:szCs w:val="32"/>
        </w:rPr>
        <w:t>2.7%</w:t>
      </w:r>
      <w:r w:rsidR="000964CC" w:rsidRPr="00EB509A">
        <w:rPr>
          <w:rFonts w:eastAsia="仿宋_GB2312"/>
          <w:color w:val="000000" w:themeColor="text1"/>
          <w:sz w:val="32"/>
          <w:szCs w:val="32"/>
        </w:rPr>
        <w:t>；货物进出口额</w:t>
      </w:r>
      <w:r w:rsidR="000964CC" w:rsidRPr="00EB509A">
        <w:rPr>
          <w:rFonts w:eastAsia="仿宋_GB2312"/>
          <w:color w:val="000000" w:themeColor="text1"/>
          <w:sz w:val="32"/>
          <w:szCs w:val="32"/>
        </w:rPr>
        <w:t>101.7</w:t>
      </w:r>
      <w:r w:rsidR="000964CC" w:rsidRPr="00EB509A">
        <w:rPr>
          <w:rFonts w:eastAsia="仿宋_GB2312"/>
          <w:color w:val="000000" w:themeColor="text1"/>
          <w:sz w:val="32"/>
          <w:szCs w:val="32"/>
        </w:rPr>
        <w:t>亿元，同比增长</w:t>
      </w:r>
      <w:r w:rsidR="000964CC" w:rsidRPr="00EB509A">
        <w:rPr>
          <w:rFonts w:eastAsia="仿宋_GB2312"/>
          <w:color w:val="000000" w:themeColor="text1"/>
          <w:sz w:val="32"/>
          <w:szCs w:val="32"/>
        </w:rPr>
        <w:t>19.8%</w:t>
      </w:r>
      <w:r w:rsidR="000964CC" w:rsidRPr="00EB509A">
        <w:rPr>
          <w:rFonts w:eastAsia="仿宋_GB2312"/>
          <w:color w:val="000000" w:themeColor="text1"/>
          <w:sz w:val="32"/>
          <w:szCs w:val="32"/>
        </w:rPr>
        <w:t>；</w:t>
      </w:r>
      <w:r w:rsidRPr="00EB509A">
        <w:rPr>
          <w:rFonts w:eastAsia="仿宋_GB2312"/>
          <w:color w:val="000000" w:themeColor="text1"/>
          <w:sz w:val="32"/>
          <w:szCs w:val="32"/>
        </w:rPr>
        <w:t>实际吸收外商投资</w:t>
      </w:r>
      <w:r w:rsidRPr="00EB509A">
        <w:rPr>
          <w:rFonts w:eastAsia="仿宋_GB2312"/>
          <w:color w:val="000000" w:themeColor="text1"/>
          <w:sz w:val="32"/>
          <w:szCs w:val="32"/>
        </w:rPr>
        <w:t>13.2</w:t>
      </w:r>
      <w:r w:rsidRPr="00EB509A">
        <w:rPr>
          <w:rFonts w:eastAsia="仿宋_GB2312"/>
          <w:color w:val="000000" w:themeColor="text1"/>
          <w:sz w:val="32"/>
          <w:szCs w:val="32"/>
        </w:rPr>
        <w:t>亿</w:t>
      </w:r>
      <w:r w:rsidR="00CF2DE3">
        <w:rPr>
          <w:rFonts w:eastAsia="仿宋_GB2312" w:hint="eastAsia"/>
          <w:color w:val="000000" w:themeColor="text1"/>
          <w:sz w:val="32"/>
          <w:szCs w:val="32"/>
        </w:rPr>
        <w:t>美</w:t>
      </w:r>
      <w:r w:rsidRPr="00EB509A">
        <w:rPr>
          <w:rFonts w:eastAsia="仿宋_GB2312"/>
          <w:color w:val="000000" w:themeColor="text1"/>
          <w:sz w:val="32"/>
          <w:szCs w:val="32"/>
        </w:rPr>
        <w:t>元，同比增长</w:t>
      </w:r>
      <w:r w:rsidRPr="00EB509A">
        <w:rPr>
          <w:rFonts w:eastAsia="仿宋_GB2312"/>
          <w:color w:val="000000" w:themeColor="text1"/>
          <w:sz w:val="32"/>
          <w:szCs w:val="32"/>
        </w:rPr>
        <w:t>8.5%</w:t>
      </w:r>
      <w:r w:rsidRPr="00EB509A">
        <w:rPr>
          <w:rFonts w:eastAsia="仿宋_GB2312"/>
          <w:color w:val="000000" w:themeColor="text1"/>
          <w:sz w:val="32"/>
          <w:szCs w:val="32"/>
        </w:rPr>
        <w:t>；金融机构各项存、贷款余额分别同比增长</w:t>
      </w:r>
      <w:r w:rsidRPr="00EB509A">
        <w:rPr>
          <w:rFonts w:eastAsia="仿宋_GB2312"/>
          <w:color w:val="000000" w:themeColor="text1"/>
          <w:sz w:val="32"/>
          <w:szCs w:val="32"/>
        </w:rPr>
        <w:t>17.4%</w:t>
      </w:r>
      <w:r w:rsidRPr="00EB509A">
        <w:rPr>
          <w:rFonts w:eastAsia="仿宋_GB2312"/>
          <w:color w:val="000000" w:themeColor="text1"/>
          <w:sz w:val="32"/>
          <w:szCs w:val="32"/>
        </w:rPr>
        <w:t>、</w:t>
      </w:r>
      <w:r w:rsidRPr="00EB509A">
        <w:rPr>
          <w:rFonts w:eastAsia="仿宋_GB2312"/>
          <w:color w:val="000000" w:themeColor="text1"/>
          <w:sz w:val="32"/>
          <w:szCs w:val="32"/>
        </w:rPr>
        <w:t>15.6%</w:t>
      </w:r>
      <w:r w:rsidRPr="00EB509A">
        <w:rPr>
          <w:rFonts w:eastAsia="仿宋_GB2312"/>
          <w:color w:val="000000" w:themeColor="text1"/>
          <w:sz w:val="32"/>
          <w:szCs w:val="32"/>
        </w:rPr>
        <w:t>；常住人口城镇化率达到</w:t>
      </w:r>
      <w:r w:rsidRPr="00EB509A">
        <w:rPr>
          <w:rFonts w:eastAsia="仿宋_GB2312"/>
          <w:color w:val="000000" w:themeColor="text1"/>
          <w:sz w:val="32"/>
          <w:szCs w:val="32"/>
        </w:rPr>
        <w:t>57.6%</w:t>
      </w:r>
      <w:r w:rsidRPr="00EB509A">
        <w:rPr>
          <w:rFonts w:eastAsia="仿宋_GB2312"/>
          <w:color w:val="000000" w:themeColor="text1"/>
          <w:sz w:val="32"/>
          <w:szCs w:val="32"/>
        </w:rPr>
        <w:t>；新增城镇就业</w:t>
      </w:r>
      <w:r w:rsidRPr="00EB509A">
        <w:rPr>
          <w:rFonts w:eastAsia="仿宋_GB2312"/>
          <w:color w:val="000000" w:themeColor="text1"/>
          <w:sz w:val="32"/>
          <w:szCs w:val="32"/>
        </w:rPr>
        <w:t>8.1</w:t>
      </w:r>
      <w:r w:rsidRPr="00EB509A">
        <w:rPr>
          <w:rFonts w:eastAsia="仿宋_GB2312"/>
          <w:color w:val="000000" w:themeColor="text1"/>
          <w:sz w:val="32"/>
          <w:szCs w:val="32"/>
        </w:rPr>
        <w:t>万人；居民人均可支配收入增长</w:t>
      </w:r>
      <w:r w:rsidRPr="00EB509A">
        <w:rPr>
          <w:rFonts w:eastAsia="仿宋_GB2312"/>
          <w:color w:val="000000" w:themeColor="text1"/>
          <w:sz w:val="32"/>
          <w:szCs w:val="32"/>
        </w:rPr>
        <w:t>3.8%</w:t>
      </w:r>
      <w:r w:rsidRPr="00EB509A">
        <w:rPr>
          <w:rFonts w:eastAsia="仿宋_GB2312"/>
          <w:color w:val="000000" w:themeColor="text1"/>
          <w:sz w:val="32"/>
          <w:szCs w:val="32"/>
        </w:rPr>
        <w:t>；剩余</w:t>
      </w:r>
      <w:r w:rsidRPr="00EB509A">
        <w:rPr>
          <w:rFonts w:eastAsia="仿宋_GB2312"/>
          <w:color w:val="000000" w:themeColor="text1"/>
          <w:sz w:val="32"/>
          <w:szCs w:val="32"/>
        </w:rPr>
        <w:t>2.36</w:t>
      </w:r>
      <w:r w:rsidRPr="00EB509A">
        <w:rPr>
          <w:rFonts w:eastAsia="仿宋_GB2312"/>
          <w:color w:val="000000" w:themeColor="text1"/>
          <w:sz w:val="32"/>
          <w:szCs w:val="32"/>
        </w:rPr>
        <w:t>万贫困人口如期脱贫；</w:t>
      </w:r>
      <w:r w:rsidR="00EB509A" w:rsidRPr="00EB509A">
        <w:rPr>
          <w:rFonts w:eastAsia="仿宋_GB2312"/>
          <w:color w:val="000000" w:themeColor="text1"/>
          <w:sz w:val="32"/>
          <w:szCs w:val="32"/>
        </w:rPr>
        <w:t>万元生产总值</w:t>
      </w:r>
      <w:r w:rsidRPr="00EB509A">
        <w:rPr>
          <w:rFonts w:eastAsia="仿宋_GB2312"/>
          <w:color w:val="000000" w:themeColor="text1"/>
          <w:sz w:val="32"/>
          <w:szCs w:val="32"/>
        </w:rPr>
        <w:t>能耗</w:t>
      </w:r>
      <w:r w:rsidR="00EB509A" w:rsidRPr="00EB509A">
        <w:rPr>
          <w:rFonts w:eastAsia="仿宋_GB2312"/>
          <w:color w:val="000000" w:themeColor="text1"/>
          <w:sz w:val="32"/>
          <w:szCs w:val="32"/>
        </w:rPr>
        <w:t>下降</w:t>
      </w:r>
      <w:r w:rsidRPr="00EB509A">
        <w:rPr>
          <w:rFonts w:eastAsia="仿宋_GB2312"/>
          <w:color w:val="000000" w:themeColor="text1"/>
          <w:sz w:val="32"/>
          <w:szCs w:val="32"/>
        </w:rPr>
        <w:t>、煤炭</w:t>
      </w:r>
      <w:r w:rsidR="00EB509A" w:rsidRPr="00EB509A">
        <w:rPr>
          <w:rFonts w:eastAsia="仿宋_GB2312"/>
          <w:color w:val="000000" w:themeColor="text1"/>
          <w:sz w:val="32"/>
          <w:szCs w:val="32"/>
        </w:rPr>
        <w:t>消费减量</w:t>
      </w:r>
      <w:r w:rsidRPr="00EB509A">
        <w:rPr>
          <w:rFonts w:eastAsia="仿宋_GB2312"/>
          <w:color w:val="000000" w:themeColor="text1"/>
          <w:sz w:val="32"/>
          <w:szCs w:val="32"/>
        </w:rPr>
        <w:t>、</w:t>
      </w:r>
      <w:r w:rsidR="00EB509A" w:rsidRPr="00EB509A">
        <w:rPr>
          <w:rFonts w:eastAsia="仿宋_GB2312"/>
          <w:color w:val="000000" w:themeColor="text1"/>
          <w:sz w:val="32"/>
          <w:szCs w:val="32"/>
        </w:rPr>
        <w:t>主要</w:t>
      </w:r>
      <w:r w:rsidRPr="00EB509A">
        <w:rPr>
          <w:rFonts w:eastAsia="仿宋_GB2312"/>
          <w:color w:val="000000" w:themeColor="text1"/>
          <w:sz w:val="32"/>
          <w:szCs w:val="32"/>
        </w:rPr>
        <w:t>污染物</w:t>
      </w:r>
      <w:r w:rsidR="00EB509A" w:rsidRPr="00EB509A">
        <w:rPr>
          <w:rFonts w:eastAsia="仿宋_GB2312"/>
          <w:color w:val="000000" w:themeColor="text1"/>
          <w:sz w:val="32"/>
          <w:szCs w:val="32"/>
        </w:rPr>
        <w:t>减排</w:t>
      </w:r>
      <w:r w:rsidRPr="00EB509A">
        <w:rPr>
          <w:rFonts w:eastAsia="仿宋_GB2312"/>
          <w:color w:val="000000" w:themeColor="text1"/>
          <w:sz w:val="32"/>
          <w:szCs w:val="32"/>
        </w:rPr>
        <w:t>等工作完成省定目标。</w:t>
      </w:r>
    </w:p>
    <w:p w:rsidR="00834F57" w:rsidRPr="00EB509A" w:rsidRDefault="00BE39B9" w:rsidP="00EB509A">
      <w:pPr>
        <w:autoSpaceDE w:val="0"/>
        <w:spacing w:line="560" w:lineRule="exact"/>
        <w:ind w:firstLineChars="200" w:firstLine="640"/>
        <w:rPr>
          <w:rFonts w:eastAsia="黑体"/>
          <w:color w:val="000000" w:themeColor="text1"/>
          <w:sz w:val="32"/>
          <w:szCs w:val="32"/>
        </w:rPr>
      </w:pPr>
      <w:r w:rsidRPr="00EB509A">
        <w:rPr>
          <w:rFonts w:eastAsia="仿宋_GB2312"/>
          <w:color w:val="000000" w:themeColor="text1"/>
          <w:sz w:val="32"/>
          <w:szCs w:val="32"/>
        </w:rPr>
        <w:t>这些成绩来之不易。同时，我们也要看到，我市发展面临诸</w:t>
      </w:r>
      <w:r w:rsidRPr="00EB509A">
        <w:rPr>
          <w:rFonts w:eastAsia="仿宋_GB2312"/>
          <w:color w:val="000000" w:themeColor="text1"/>
          <w:sz w:val="32"/>
          <w:szCs w:val="32"/>
        </w:rPr>
        <w:lastRenderedPageBreak/>
        <w:t>多风险挑战：疫情影响下市场需求仍显疲弱，居民消费动力不强，企业投资意愿不强，民间投资活跃度仍然不高</w:t>
      </w:r>
      <w:r w:rsidR="003B77C8">
        <w:rPr>
          <w:rFonts w:eastAsia="仿宋_GB2312" w:hint="eastAsia"/>
          <w:color w:val="000000" w:themeColor="text1"/>
          <w:sz w:val="32"/>
          <w:szCs w:val="32"/>
        </w:rPr>
        <w:t>,</w:t>
      </w:r>
      <w:bookmarkStart w:id="0" w:name="_GoBack"/>
      <w:bookmarkEnd w:id="0"/>
      <w:r w:rsidRPr="00EB509A">
        <w:rPr>
          <w:rFonts w:eastAsia="仿宋_GB2312"/>
          <w:color w:val="000000" w:themeColor="text1"/>
          <w:sz w:val="32"/>
          <w:szCs w:val="32"/>
        </w:rPr>
        <w:t>财政收入压力较大，政府投资受到制约</w:t>
      </w:r>
      <w:r w:rsidR="00C077F6" w:rsidRPr="00EB509A">
        <w:rPr>
          <w:rFonts w:eastAsia="仿宋_GB2312"/>
          <w:color w:val="000000" w:themeColor="text1"/>
          <w:sz w:val="32"/>
          <w:szCs w:val="32"/>
        </w:rPr>
        <w:t>。</w:t>
      </w:r>
      <w:r w:rsidRPr="00EB509A">
        <w:rPr>
          <w:rFonts w:eastAsia="仿宋_GB2312"/>
          <w:color w:val="000000" w:themeColor="text1"/>
          <w:sz w:val="32"/>
          <w:szCs w:val="32"/>
        </w:rPr>
        <w:t>实体经济</w:t>
      </w:r>
      <w:r w:rsidR="00C077F6" w:rsidRPr="00EB509A">
        <w:rPr>
          <w:rFonts w:eastAsia="仿宋_GB2312"/>
          <w:color w:val="000000" w:themeColor="text1"/>
          <w:sz w:val="32"/>
          <w:szCs w:val="32"/>
        </w:rPr>
        <w:t>仍</w:t>
      </w:r>
      <w:r w:rsidRPr="00EB509A">
        <w:rPr>
          <w:rFonts w:eastAsia="仿宋_GB2312"/>
          <w:color w:val="000000" w:themeColor="text1"/>
          <w:sz w:val="32"/>
          <w:szCs w:val="32"/>
        </w:rPr>
        <w:t>面临不少压力</w:t>
      </w:r>
      <w:r w:rsidR="00C077F6" w:rsidRPr="00EB509A">
        <w:rPr>
          <w:rFonts w:eastAsia="仿宋_GB2312"/>
          <w:color w:val="000000" w:themeColor="text1"/>
          <w:sz w:val="32"/>
          <w:szCs w:val="32"/>
        </w:rPr>
        <w:t>，政策红利和恢复性生产逐步结束</w:t>
      </w:r>
      <w:r w:rsidRPr="00EB509A">
        <w:rPr>
          <w:rFonts w:eastAsia="仿宋_GB2312"/>
          <w:color w:val="000000" w:themeColor="text1"/>
          <w:sz w:val="32"/>
          <w:szCs w:val="32"/>
        </w:rPr>
        <w:t>，加之市场需求恢复较慢、综合生产成本上升等因素影响，不少行业企业面临</w:t>
      </w:r>
      <w:r w:rsidR="00C077F6" w:rsidRPr="00EB509A">
        <w:rPr>
          <w:rFonts w:eastAsia="仿宋_GB2312"/>
          <w:color w:val="000000" w:themeColor="text1"/>
          <w:sz w:val="32"/>
          <w:szCs w:val="32"/>
        </w:rPr>
        <w:t>的困难和问题增多，经营压力持续增大</w:t>
      </w:r>
      <w:r w:rsidRPr="00EB509A">
        <w:rPr>
          <w:rFonts w:eastAsia="仿宋_GB2312"/>
          <w:color w:val="000000" w:themeColor="text1"/>
          <w:sz w:val="32"/>
          <w:szCs w:val="32"/>
        </w:rPr>
        <w:t>。</w:t>
      </w:r>
      <w:r w:rsidR="00CF2DE3">
        <w:rPr>
          <w:rFonts w:eastAsia="仿宋_GB2312" w:hint="eastAsia"/>
          <w:color w:val="000000" w:themeColor="text1"/>
          <w:sz w:val="32"/>
          <w:szCs w:val="32"/>
        </w:rPr>
        <w:t>重点领域风险有所上升，</w:t>
      </w:r>
      <w:proofErr w:type="gramStart"/>
      <w:r w:rsidRPr="00EB509A">
        <w:rPr>
          <w:rFonts w:eastAsia="仿宋_GB2312"/>
          <w:color w:val="000000" w:themeColor="text1"/>
          <w:sz w:val="32"/>
          <w:szCs w:val="32"/>
        </w:rPr>
        <w:t>稳就业</w:t>
      </w:r>
      <w:proofErr w:type="gramEnd"/>
      <w:r w:rsidRPr="00EB509A">
        <w:rPr>
          <w:rFonts w:eastAsia="仿宋_GB2312"/>
          <w:color w:val="000000" w:themeColor="text1"/>
          <w:sz w:val="32"/>
          <w:szCs w:val="32"/>
        </w:rPr>
        <w:t>任务艰巨</w:t>
      </w:r>
      <w:r w:rsidR="00C077F6" w:rsidRPr="00EB509A">
        <w:rPr>
          <w:rFonts w:eastAsia="仿宋_GB2312"/>
          <w:color w:val="000000" w:themeColor="text1"/>
          <w:sz w:val="32"/>
          <w:szCs w:val="32"/>
        </w:rPr>
        <w:t>，</w:t>
      </w:r>
      <w:r w:rsidRPr="00EB509A">
        <w:rPr>
          <w:rFonts w:eastAsia="仿宋_GB2312"/>
          <w:color w:val="000000" w:themeColor="text1"/>
          <w:sz w:val="32"/>
          <w:szCs w:val="32"/>
        </w:rPr>
        <w:t>基层</w:t>
      </w:r>
      <w:r w:rsidR="00C077F6" w:rsidRPr="00EB509A">
        <w:rPr>
          <w:rFonts w:eastAsia="仿宋_GB2312"/>
          <w:color w:val="000000" w:themeColor="text1"/>
          <w:sz w:val="32"/>
          <w:szCs w:val="32"/>
        </w:rPr>
        <w:t>财政</w:t>
      </w:r>
      <w:r w:rsidRPr="00EB509A">
        <w:rPr>
          <w:rFonts w:eastAsia="仿宋_GB2312"/>
          <w:color w:val="000000" w:themeColor="text1"/>
          <w:sz w:val="32"/>
          <w:szCs w:val="32"/>
        </w:rPr>
        <w:t>保基本民生、保工资、保运转的压力会持续增大</w:t>
      </w:r>
      <w:r w:rsidR="00C077F6" w:rsidRPr="00EB509A">
        <w:rPr>
          <w:rFonts w:eastAsia="仿宋_GB2312"/>
          <w:color w:val="000000" w:themeColor="text1"/>
          <w:sz w:val="32"/>
          <w:szCs w:val="32"/>
        </w:rPr>
        <w:t>，</w:t>
      </w:r>
      <w:r w:rsidRPr="00EB509A">
        <w:rPr>
          <w:rFonts w:eastAsia="仿宋_GB2312"/>
          <w:color w:val="000000" w:themeColor="text1"/>
          <w:sz w:val="32"/>
          <w:szCs w:val="32"/>
        </w:rPr>
        <w:t>房地产去化周期有所拉长，安全生产领域隐患依然存在，生态环保任重道远，民生保障存在短板，社会治理还有弱项。</w:t>
      </w:r>
      <w:r w:rsidR="00C077F6" w:rsidRPr="00EB509A">
        <w:rPr>
          <w:rFonts w:eastAsia="仿宋_GB2312"/>
          <w:color w:val="000000" w:themeColor="text1"/>
          <w:sz w:val="32"/>
          <w:szCs w:val="32"/>
        </w:rPr>
        <w:t>这些问题都需要高度重视，并认真加以解决。</w:t>
      </w:r>
    </w:p>
    <w:p w:rsidR="00834F57" w:rsidRPr="00EB509A" w:rsidRDefault="00BE39B9" w:rsidP="00EB509A">
      <w:pPr>
        <w:spacing w:line="560" w:lineRule="exact"/>
        <w:ind w:firstLineChars="200" w:firstLine="640"/>
        <w:rPr>
          <w:rFonts w:eastAsia="黑体"/>
          <w:color w:val="000000" w:themeColor="text1"/>
          <w:sz w:val="32"/>
          <w:szCs w:val="32"/>
        </w:rPr>
      </w:pPr>
      <w:r w:rsidRPr="00EB509A">
        <w:rPr>
          <w:rFonts w:eastAsia="黑体"/>
          <w:color w:val="000000" w:themeColor="text1"/>
          <w:sz w:val="32"/>
          <w:szCs w:val="32"/>
        </w:rPr>
        <w:t>二、</w:t>
      </w:r>
      <w:r w:rsidRPr="00EB509A">
        <w:rPr>
          <w:rFonts w:eastAsia="黑体"/>
          <w:color w:val="000000" w:themeColor="text1"/>
          <w:sz w:val="32"/>
          <w:szCs w:val="32"/>
        </w:rPr>
        <w:t>2021</w:t>
      </w:r>
      <w:r w:rsidRPr="00EB509A">
        <w:rPr>
          <w:rFonts w:eastAsia="黑体"/>
          <w:color w:val="000000" w:themeColor="text1"/>
          <w:sz w:val="32"/>
          <w:szCs w:val="32"/>
        </w:rPr>
        <w:t>年经济社会发展的总体要求和主要目标</w:t>
      </w:r>
    </w:p>
    <w:p w:rsidR="00834F57" w:rsidRPr="00EB509A" w:rsidRDefault="00BE39B9" w:rsidP="00EB509A">
      <w:pPr>
        <w:spacing w:line="560" w:lineRule="exact"/>
        <w:ind w:firstLineChars="200" w:firstLine="640"/>
        <w:rPr>
          <w:rFonts w:eastAsia="仿宋_GB2312"/>
          <w:color w:val="000000" w:themeColor="text1"/>
          <w:sz w:val="32"/>
          <w:szCs w:val="32"/>
        </w:rPr>
      </w:pPr>
      <w:r w:rsidRPr="00EB509A">
        <w:rPr>
          <w:rFonts w:eastAsia="仿宋_GB2312"/>
          <w:color w:val="000000" w:themeColor="text1"/>
          <w:sz w:val="32"/>
          <w:szCs w:val="32"/>
        </w:rPr>
        <w:t>2021</w:t>
      </w:r>
      <w:r w:rsidRPr="00EB509A">
        <w:rPr>
          <w:rFonts w:eastAsia="仿宋_GB2312"/>
          <w:color w:val="000000" w:themeColor="text1"/>
          <w:sz w:val="32"/>
          <w:szCs w:val="32"/>
        </w:rPr>
        <w:t>年推动经济社会发展的总体要求是：以习近平新时代中国特色社会主义思想为指导，全面贯彻党的十九大和十九届二中、三中、四中、五中全会及中央经济工作会议精神，深入贯彻习近平总书记关于河南工作的重要讲话和指示批示精神，贯彻落实省委十届十二次全会暨省委经济工作会议精神，坚持稳中求进工作总基调，立足新发展阶段，贯彻新发展理念，融入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w:t>
      </w:r>
      <w:r w:rsidRPr="00EB509A">
        <w:rPr>
          <w:rFonts w:eastAsia="仿宋_GB2312"/>
          <w:color w:val="000000" w:themeColor="text1"/>
          <w:sz w:val="32"/>
          <w:szCs w:val="32"/>
        </w:rPr>
        <w:t>“</w:t>
      </w:r>
      <w:r w:rsidRPr="00EB509A">
        <w:rPr>
          <w:rFonts w:eastAsia="仿宋_GB2312"/>
          <w:color w:val="000000" w:themeColor="text1"/>
          <w:sz w:val="32"/>
          <w:szCs w:val="32"/>
        </w:rPr>
        <w:t>六稳</w:t>
      </w:r>
      <w:r w:rsidRPr="00EB509A">
        <w:rPr>
          <w:rFonts w:eastAsia="仿宋_GB2312"/>
          <w:color w:val="000000" w:themeColor="text1"/>
          <w:sz w:val="32"/>
          <w:szCs w:val="32"/>
        </w:rPr>
        <w:t>”</w:t>
      </w:r>
      <w:r w:rsidRPr="00EB509A">
        <w:rPr>
          <w:rFonts w:eastAsia="仿宋_GB2312"/>
          <w:color w:val="000000" w:themeColor="text1"/>
          <w:sz w:val="32"/>
          <w:szCs w:val="32"/>
        </w:rPr>
        <w:t>工作、全面落实</w:t>
      </w:r>
      <w:r w:rsidRPr="00EB509A">
        <w:rPr>
          <w:rFonts w:eastAsia="仿宋_GB2312"/>
          <w:color w:val="000000" w:themeColor="text1"/>
          <w:sz w:val="32"/>
          <w:szCs w:val="32"/>
        </w:rPr>
        <w:t>“</w:t>
      </w:r>
      <w:r w:rsidRPr="00EB509A">
        <w:rPr>
          <w:rFonts w:eastAsia="仿宋_GB2312"/>
          <w:color w:val="000000" w:themeColor="text1"/>
          <w:sz w:val="32"/>
          <w:szCs w:val="32"/>
        </w:rPr>
        <w:t>六保</w:t>
      </w:r>
      <w:r w:rsidRPr="00EB509A">
        <w:rPr>
          <w:rFonts w:eastAsia="仿宋_GB2312"/>
          <w:color w:val="000000" w:themeColor="text1"/>
          <w:sz w:val="32"/>
          <w:szCs w:val="32"/>
        </w:rPr>
        <w:t>”</w:t>
      </w:r>
      <w:r w:rsidRPr="00EB509A">
        <w:rPr>
          <w:rFonts w:eastAsia="仿宋_GB2312"/>
          <w:color w:val="000000" w:themeColor="text1"/>
          <w:sz w:val="32"/>
          <w:szCs w:val="32"/>
        </w:rPr>
        <w:t>任务，努力保持经济运行在合理区间，坚持扩大内需战略，</w:t>
      </w:r>
      <w:r w:rsidRPr="00EB509A">
        <w:rPr>
          <w:rFonts w:eastAsia="仿宋_GB2312"/>
          <w:color w:val="000000" w:themeColor="text1"/>
          <w:sz w:val="32"/>
          <w:szCs w:val="32"/>
        </w:rPr>
        <w:lastRenderedPageBreak/>
        <w:t>强化科技战略支撑，扩大高水平对外开放，构建现代化经济体系，持续以党建高质量推动发展高质量，确保</w:t>
      </w:r>
      <w:r w:rsidRPr="00EB509A">
        <w:rPr>
          <w:rFonts w:eastAsia="仿宋_GB2312"/>
          <w:color w:val="000000" w:themeColor="text1"/>
          <w:sz w:val="32"/>
          <w:szCs w:val="32"/>
        </w:rPr>
        <w:t>“</w:t>
      </w:r>
      <w:r w:rsidRPr="00EB509A">
        <w:rPr>
          <w:rFonts w:eastAsia="仿宋_GB2312"/>
          <w:color w:val="000000" w:themeColor="text1"/>
          <w:sz w:val="32"/>
          <w:szCs w:val="32"/>
        </w:rPr>
        <w:t>十四五</w:t>
      </w:r>
      <w:r w:rsidRPr="00EB509A">
        <w:rPr>
          <w:rFonts w:eastAsia="仿宋_GB2312"/>
          <w:color w:val="000000" w:themeColor="text1"/>
          <w:sz w:val="32"/>
          <w:szCs w:val="32"/>
        </w:rPr>
        <w:t>”</w:t>
      </w:r>
      <w:r w:rsidRPr="00EB509A">
        <w:rPr>
          <w:rFonts w:eastAsia="仿宋_GB2312"/>
          <w:color w:val="000000" w:themeColor="text1"/>
          <w:sz w:val="32"/>
          <w:szCs w:val="32"/>
        </w:rPr>
        <w:t>开好局，整体工作始终处于全省第一方阵，谱写新时代中原更加出彩的新乡绚丽篇章，以优异成绩庆祝建党</w:t>
      </w:r>
      <w:r w:rsidRPr="00EB509A">
        <w:rPr>
          <w:rFonts w:eastAsia="仿宋_GB2312"/>
          <w:color w:val="000000" w:themeColor="text1"/>
          <w:sz w:val="32"/>
          <w:szCs w:val="32"/>
        </w:rPr>
        <w:t>100</w:t>
      </w:r>
      <w:r w:rsidRPr="00EB509A">
        <w:rPr>
          <w:rFonts w:eastAsia="仿宋_GB2312"/>
          <w:color w:val="000000" w:themeColor="text1"/>
          <w:sz w:val="32"/>
          <w:szCs w:val="32"/>
        </w:rPr>
        <w:t>周年。</w:t>
      </w:r>
    </w:p>
    <w:p w:rsidR="00834F57" w:rsidRPr="00EB509A" w:rsidRDefault="00BE39B9" w:rsidP="00EB509A">
      <w:pPr>
        <w:autoSpaceDE w:val="0"/>
        <w:spacing w:line="560" w:lineRule="exact"/>
        <w:ind w:firstLineChars="200" w:firstLine="640"/>
        <w:outlineLvl w:val="1"/>
        <w:rPr>
          <w:rFonts w:eastAsia="仿宋_GB2312"/>
          <w:color w:val="000000" w:themeColor="text1"/>
          <w:sz w:val="32"/>
          <w:szCs w:val="32"/>
        </w:rPr>
      </w:pPr>
      <w:r w:rsidRPr="00EB509A">
        <w:rPr>
          <w:rFonts w:eastAsia="仿宋_GB2312"/>
          <w:color w:val="000000" w:themeColor="text1"/>
          <w:sz w:val="32"/>
          <w:szCs w:val="32"/>
        </w:rPr>
        <w:t>2021</w:t>
      </w:r>
      <w:r w:rsidRPr="00EB509A">
        <w:rPr>
          <w:rFonts w:eastAsia="仿宋_GB2312"/>
          <w:color w:val="000000" w:themeColor="text1"/>
          <w:sz w:val="32"/>
          <w:szCs w:val="32"/>
        </w:rPr>
        <w:t>年经济社会发展主要预期目标是：地区生产总值增长</w:t>
      </w:r>
      <w:r w:rsidRPr="00EB509A">
        <w:rPr>
          <w:rFonts w:eastAsia="仿宋_GB2312"/>
          <w:color w:val="000000" w:themeColor="text1"/>
          <w:sz w:val="32"/>
          <w:szCs w:val="32"/>
        </w:rPr>
        <w:t>7.5%</w:t>
      </w:r>
      <w:r w:rsidRPr="00EB509A">
        <w:rPr>
          <w:rFonts w:eastAsia="仿宋_GB2312"/>
          <w:color w:val="000000" w:themeColor="text1"/>
          <w:sz w:val="32"/>
          <w:szCs w:val="32"/>
        </w:rPr>
        <w:t>，规模以上工业增加值增长</w:t>
      </w:r>
      <w:r w:rsidRPr="00EB509A">
        <w:rPr>
          <w:rFonts w:eastAsia="仿宋_GB2312"/>
          <w:color w:val="000000" w:themeColor="text1"/>
          <w:sz w:val="32"/>
          <w:szCs w:val="32"/>
        </w:rPr>
        <w:t>7.5%</w:t>
      </w:r>
      <w:r w:rsidRPr="00EB509A">
        <w:rPr>
          <w:rFonts w:eastAsia="仿宋_GB2312"/>
          <w:color w:val="000000" w:themeColor="text1"/>
          <w:sz w:val="32"/>
          <w:szCs w:val="32"/>
        </w:rPr>
        <w:t>，固定资产投资增长</w:t>
      </w:r>
      <w:r w:rsidRPr="00EB509A">
        <w:rPr>
          <w:rFonts w:eastAsia="仿宋_GB2312"/>
          <w:color w:val="000000" w:themeColor="text1"/>
          <w:sz w:val="32"/>
          <w:szCs w:val="32"/>
        </w:rPr>
        <w:t>7%</w:t>
      </w:r>
      <w:r w:rsidRPr="00EB509A">
        <w:rPr>
          <w:rFonts w:eastAsia="仿宋_GB2312"/>
          <w:color w:val="000000" w:themeColor="text1"/>
          <w:sz w:val="32"/>
          <w:szCs w:val="32"/>
        </w:rPr>
        <w:t>，社会消费品零售总额增长</w:t>
      </w:r>
      <w:r w:rsidRPr="00EB509A">
        <w:rPr>
          <w:rFonts w:eastAsia="仿宋_GB2312"/>
          <w:color w:val="000000" w:themeColor="text1"/>
          <w:sz w:val="32"/>
          <w:szCs w:val="32"/>
        </w:rPr>
        <w:t>9%</w:t>
      </w:r>
      <w:r w:rsidRPr="00EB509A">
        <w:rPr>
          <w:rFonts w:eastAsia="仿宋_GB2312"/>
          <w:color w:val="000000" w:themeColor="text1"/>
          <w:sz w:val="32"/>
          <w:szCs w:val="32"/>
        </w:rPr>
        <w:t>，居民消费价格涨幅</w:t>
      </w:r>
      <w:r w:rsidRPr="00EB509A">
        <w:rPr>
          <w:rFonts w:eastAsia="仿宋_GB2312"/>
          <w:color w:val="000000" w:themeColor="text1"/>
          <w:sz w:val="32"/>
          <w:szCs w:val="32"/>
        </w:rPr>
        <w:t>3%</w:t>
      </w:r>
      <w:r w:rsidRPr="00EB509A">
        <w:rPr>
          <w:rFonts w:eastAsia="仿宋_GB2312"/>
          <w:color w:val="000000" w:themeColor="text1"/>
          <w:sz w:val="32"/>
          <w:szCs w:val="32"/>
        </w:rPr>
        <w:t>左右，一般公共预算收入增长</w:t>
      </w:r>
      <w:r w:rsidRPr="00EB509A">
        <w:rPr>
          <w:rFonts w:eastAsia="仿宋_GB2312"/>
          <w:color w:val="000000" w:themeColor="text1"/>
          <w:sz w:val="32"/>
          <w:szCs w:val="32"/>
        </w:rPr>
        <w:t>7%</w:t>
      </w:r>
      <w:r w:rsidRPr="00EB509A">
        <w:rPr>
          <w:rFonts w:eastAsia="仿宋_GB2312"/>
          <w:color w:val="000000" w:themeColor="text1"/>
          <w:sz w:val="32"/>
          <w:szCs w:val="32"/>
        </w:rPr>
        <w:t>，城乡居民收入与经济同步增长，常住人口城镇化率提高</w:t>
      </w:r>
      <w:r w:rsidRPr="00EB509A">
        <w:rPr>
          <w:rFonts w:eastAsia="仿宋_GB2312"/>
          <w:color w:val="000000" w:themeColor="text1"/>
          <w:sz w:val="32"/>
          <w:szCs w:val="32"/>
        </w:rPr>
        <w:t>1.3</w:t>
      </w:r>
      <w:r w:rsidRPr="00EB509A">
        <w:rPr>
          <w:rFonts w:eastAsia="仿宋_GB2312"/>
          <w:color w:val="000000" w:themeColor="text1"/>
          <w:sz w:val="32"/>
          <w:szCs w:val="32"/>
        </w:rPr>
        <w:t>个百分点，万元生产总值能耗降低</w:t>
      </w:r>
      <w:r w:rsidRPr="00EB509A">
        <w:rPr>
          <w:rFonts w:eastAsia="仿宋_GB2312"/>
          <w:color w:val="000000" w:themeColor="text1"/>
          <w:sz w:val="32"/>
          <w:szCs w:val="32"/>
        </w:rPr>
        <w:t>3%</w:t>
      </w:r>
      <w:r w:rsidRPr="00EB509A">
        <w:rPr>
          <w:rFonts w:eastAsia="仿宋_GB2312"/>
          <w:color w:val="000000" w:themeColor="text1"/>
          <w:sz w:val="32"/>
          <w:szCs w:val="32"/>
        </w:rPr>
        <w:t>左右，利用外商直接投资、省外资金和进出口总值稳定增长，城镇新增就业</w:t>
      </w:r>
      <w:r w:rsidRPr="00EB509A">
        <w:rPr>
          <w:rFonts w:eastAsia="仿宋_GB2312"/>
          <w:color w:val="000000" w:themeColor="text1"/>
          <w:sz w:val="32"/>
          <w:szCs w:val="32"/>
        </w:rPr>
        <w:t>7.15</w:t>
      </w:r>
      <w:r w:rsidRPr="00EB509A">
        <w:rPr>
          <w:rFonts w:eastAsia="仿宋_GB2312"/>
          <w:color w:val="000000" w:themeColor="text1"/>
          <w:sz w:val="32"/>
          <w:szCs w:val="32"/>
        </w:rPr>
        <w:t>万人，城镇调查失业率、登记失业率分别控制在</w:t>
      </w:r>
      <w:r w:rsidRPr="00EB509A">
        <w:rPr>
          <w:rFonts w:eastAsia="仿宋_GB2312"/>
          <w:color w:val="000000" w:themeColor="text1"/>
          <w:sz w:val="32"/>
          <w:szCs w:val="32"/>
        </w:rPr>
        <w:t>5.5%</w:t>
      </w:r>
      <w:r w:rsidRPr="00EB509A">
        <w:rPr>
          <w:rFonts w:eastAsia="仿宋_GB2312"/>
          <w:color w:val="000000" w:themeColor="text1"/>
          <w:sz w:val="32"/>
          <w:szCs w:val="32"/>
        </w:rPr>
        <w:t>左右、</w:t>
      </w:r>
      <w:r w:rsidRPr="00EB509A">
        <w:rPr>
          <w:rFonts w:eastAsia="仿宋_GB2312"/>
          <w:color w:val="000000" w:themeColor="text1"/>
          <w:sz w:val="32"/>
          <w:szCs w:val="32"/>
        </w:rPr>
        <w:t>4.5%</w:t>
      </w:r>
      <w:r w:rsidRPr="00EB509A">
        <w:rPr>
          <w:rFonts w:eastAsia="仿宋_GB2312"/>
          <w:color w:val="000000" w:themeColor="text1"/>
          <w:sz w:val="32"/>
          <w:szCs w:val="32"/>
        </w:rPr>
        <w:t>左右，粮食产量保持在</w:t>
      </w:r>
      <w:r w:rsidRPr="00EB509A">
        <w:rPr>
          <w:rFonts w:eastAsia="仿宋_GB2312"/>
          <w:color w:val="000000" w:themeColor="text1"/>
          <w:sz w:val="32"/>
          <w:szCs w:val="32"/>
        </w:rPr>
        <w:t>95</w:t>
      </w:r>
      <w:r w:rsidRPr="00EB509A">
        <w:rPr>
          <w:rFonts w:eastAsia="仿宋_GB2312"/>
          <w:color w:val="000000" w:themeColor="text1"/>
          <w:sz w:val="32"/>
          <w:szCs w:val="32"/>
        </w:rPr>
        <w:t>亿斤以上。</w:t>
      </w:r>
    </w:p>
    <w:p w:rsidR="00834F57" w:rsidRPr="00EB509A" w:rsidRDefault="00BE39B9" w:rsidP="00EB509A">
      <w:pPr>
        <w:spacing w:line="560" w:lineRule="exact"/>
        <w:ind w:firstLineChars="200" w:firstLine="640"/>
        <w:rPr>
          <w:rFonts w:eastAsia="黑体"/>
          <w:color w:val="000000" w:themeColor="text1"/>
          <w:sz w:val="32"/>
          <w:szCs w:val="32"/>
        </w:rPr>
      </w:pPr>
      <w:r w:rsidRPr="00EB509A">
        <w:rPr>
          <w:rFonts w:eastAsia="黑体"/>
          <w:color w:val="000000" w:themeColor="text1"/>
          <w:sz w:val="32"/>
          <w:szCs w:val="32"/>
        </w:rPr>
        <w:t>三、</w:t>
      </w:r>
      <w:r w:rsidRPr="00EB509A">
        <w:rPr>
          <w:rFonts w:eastAsia="黑体"/>
          <w:color w:val="000000" w:themeColor="text1"/>
          <w:sz w:val="32"/>
          <w:szCs w:val="32"/>
        </w:rPr>
        <w:t>2021</w:t>
      </w:r>
      <w:r w:rsidRPr="00EB509A">
        <w:rPr>
          <w:rFonts w:eastAsia="黑体"/>
          <w:color w:val="000000" w:themeColor="text1"/>
          <w:sz w:val="32"/>
          <w:szCs w:val="32"/>
        </w:rPr>
        <w:t>年经济社会发展的主要任务</w:t>
      </w:r>
    </w:p>
    <w:p w:rsidR="00834F57" w:rsidRPr="00EB509A" w:rsidRDefault="00BE39B9" w:rsidP="00EB509A">
      <w:pPr>
        <w:autoSpaceDE w:val="0"/>
        <w:spacing w:line="560" w:lineRule="exact"/>
        <w:ind w:firstLineChars="200" w:firstLine="640"/>
        <w:rPr>
          <w:rFonts w:eastAsia="仿宋_GB2312"/>
          <w:color w:val="000000" w:themeColor="text1"/>
          <w:sz w:val="32"/>
          <w:szCs w:val="32"/>
        </w:rPr>
      </w:pPr>
      <w:r w:rsidRPr="00EB509A">
        <w:rPr>
          <w:rFonts w:eastAsia="仿宋_GB2312"/>
          <w:color w:val="000000" w:themeColor="text1"/>
          <w:sz w:val="32"/>
          <w:szCs w:val="32"/>
        </w:rPr>
        <w:t>统筹推进</w:t>
      </w:r>
      <w:r w:rsidRPr="00EB509A">
        <w:rPr>
          <w:rFonts w:eastAsia="仿宋_GB2312"/>
          <w:color w:val="000000" w:themeColor="text1"/>
          <w:sz w:val="32"/>
          <w:szCs w:val="32"/>
        </w:rPr>
        <w:t>8</w:t>
      </w:r>
      <w:r w:rsidRPr="00EB509A">
        <w:rPr>
          <w:rFonts w:eastAsia="仿宋_GB2312"/>
          <w:color w:val="000000" w:themeColor="text1"/>
          <w:sz w:val="32"/>
          <w:szCs w:val="32"/>
        </w:rPr>
        <w:t>个方面的重点工作：</w:t>
      </w:r>
    </w:p>
    <w:p w:rsidR="00834F57" w:rsidRPr="00EB509A" w:rsidRDefault="00BE39B9" w:rsidP="00EB509A">
      <w:pPr>
        <w:autoSpaceDE w:val="0"/>
        <w:spacing w:line="560" w:lineRule="exact"/>
        <w:ind w:firstLineChars="200" w:firstLine="640"/>
        <w:outlineLvl w:val="1"/>
        <w:rPr>
          <w:rFonts w:eastAsia="仿宋_GB2312"/>
          <w:color w:val="000000" w:themeColor="text1"/>
          <w:sz w:val="32"/>
          <w:szCs w:val="32"/>
        </w:rPr>
      </w:pPr>
      <w:r w:rsidRPr="00EB509A">
        <w:rPr>
          <w:rFonts w:eastAsia="楷体_GB2312"/>
          <w:color w:val="000000" w:themeColor="text1"/>
          <w:sz w:val="32"/>
          <w:szCs w:val="32"/>
        </w:rPr>
        <w:t>（一）着力激活内需潜力，积极融入新发展格局。</w:t>
      </w:r>
      <w:r w:rsidRPr="00EB509A">
        <w:rPr>
          <w:rFonts w:eastAsia="仿宋_GB2312"/>
          <w:color w:val="000000" w:themeColor="text1"/>
          <w:sz w:val="32"/>
          <w:szCs w:val="32"/>
        </w:rPr>
        <w:t>坚持扩大内需这个战略基点，推动供给与需求互促共进、投资与消费良性互动，确保经济运行在合理区间。</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着力扩大有效投资。</w:t>
      </w:r>
      <w:r w:rsidRPr="00EB509A">
        <w:rPr>
          <w:rFonts w:eastAsia="仿宋_GB2312"/>
          <w:color w:val="000000" w:themeColor="text1"/>
          <w:sz w:val="32"/>
          <w:szCs w:val="32"/>
        </w:rPr>
        <w:t>聚焦重点领域，全年实施亿元以上项目</w:t>
      </w:r>
      <w:r w:rsidRPr="00EB509A">
        <w:rPr>
          <w:rFonts w:eastAsia="仿宋_GB2312"/>
          <w:color w:val="000000" w:themeColor="text1"/>
          <w:sz w:val="32"/>
          <w:szCs w:val="32"/>
        </w:rPr>
        <w:t>1000</w:t>
      </w:r>
      <w:r w:rsidRPr="00EB509A">
        <w:rPr>
          <w:rFonts w:eastAsia="仿宋_GB2312"/>
          <w:color w:val="000000" w:themeColor="text1"/>
          <w:sz w:val="32"/>
          <w:szCs w:val="32"/>
        </w:rPr>
        <w:t>个左右、年度计划投资</w:t>
      </w:r>
      <w:r w:rsidRPr="00EB509A">
        <w:rPr>
          <w:rFonts w:eastAsia="仿宋_GB2312"/>
          <w:color w:val="000000" w:themeColor="text1"/>
          <w:sz w:val="32"/>
          <w:szCs w:val="32"/>
        </w:rPr>
        <w:t>1200</w:t>
      </w:r>
      <w:r w:rsidRPr="00EB509A">
        <w:rPr>
          <w:rFonts w:eastAsia="仿宋_GB2312"/>
          <w:color w:val="000000" w:themeColor="text1"/>
          <w:sz w:val="32"/>
          <w:szCs w:val="32"/>
        </w:rPr>
        <w:t>亿元以上，其中，省、市重点项目</w:t>
      </w:r>
      <w:r w:rsidRPr="00EB509A">
        <w:rPr>
          <w:rFonts w:eastAsia="仿宋_GB2312"/>
          <w:color w:val="000000" w:themeColor="text1"/>
          <w:sz w:val="32"/>
          <w:szCs w:val="32"/>
        </w:rPr>
        <w:t>200</w:t>
      </w:r>
      <w:r w:rsidRPr="00EB509A">
        <w:rPr>
          <w:rFonts w:eastAsia="仿宋_GB2312"/>
          <w:color w:val="000000" w:themeColor="text1"/>
          <w:sz w:val="32"/>
          <w:szCs w:val="32"/>
        </w:rPr>
        <w:t>个左右、年度计划投资超过</w:t>
      </w:r>
      <w:r w:rsidRPr="00EB509A">
        <w:rPr>
          <w:rFonts w:eastAsia="仿宋_GB2312"/>
          <w:color w:val="000000" w:themeColor="text1"/>
          <w:sz w:val="32"/>
          <w:szCs w:val="32"/>
        </w:rPr>
        <w:t>550</w:t>
      </w:r>
      <w:r w:rsidRPr="00EB509A">
        <w:rPr>
          <w:rFonts w:eastAsia="仿宋_GB2312"/>
          <w:color w:val="000000" w:themeColor="text1"/>
          <w:sz w:val="32"/>
          <w:szCs w:val="32"/>
        </w:rPr>
        <w:t>亿元；补短板</w:t>
      </w:r>
      <w:r w:rsidRPr="00EB509A">
        <w:rPr>
          <w:rFonts w:eastAsia="仿宋_GB2312"/>
          <w:color w:val="000000" w:themeColor="text1"/>
          <w:sz w:val="32"/>
          <w:szCs w:val="32"/>
        </w:rPr>
        <w:t>“982”</w:t>
      </w:r>
      <w:r w:rsidRPr="00EB509A">
        <w:rPr>
          <w:rFonts w:eastAsia="仿宋_GB2312"/>
          <w:color w:val="000000" w:themeColor="text1"/>
          <w:sz w:val="32"/>
          <w:szCs w:val="32"/>
        </w:rPr>
        <w:t>工程项目</w:t>
      </w:r>
      <w:r w:rsidRPr="00EB509A">
        <w:rPr>
          <w:rFonts w:eastAsia="仿宋_GB2312"/>
          <w:color w:val="000000" w:themeColor="text1"/>
          <w:sz w:val="32"/>
          <w:szCs w:val="32"/>
        </w:rPr>
        <w:t>450</w:t>
      </w:r>
      <w:r w:rsidRPr="00EB509A">
        <w:rPr>
          <w:rFonts w:eastAsia="仿宋_GB2312"/>
          <w:color w:val="000000" w:themeColor="text1"/>
          <w:sz w:val="32"/>
          <w:szCs w:val="32"/>
        </w:rPr>
        <w:t>个左右、年度计划投资超过</w:t>
      </w:r>
      <w:r w:rsidRPr="00EB509A">
        <w:rPr>
          <w:rFonts w:eastAsia="仿宋_GB2312"/>
          <w:color w:val="000000" w:themeColor="text1"/>
          <w:sz w:val="32"/>
          <w:szCs w:val="32"/>
        </w:rPr>
        <w:t>500</w:t>
      </w:r>
      <w:r w:rsidRPr="00EB509A">
        <w:rPr>
          <w:rFonts w:eastAsia="仿宋_GB2312"/>
          <w:color w:val="000000" w:themeColor="text1"/>
          <w:sz w:val="32"/>
          <w:szCs w:val="32"/>
        </w:rPr>
        <w:t>亿元。完善续建、新开、前期、谋划等四个动态项目库，做实做</w:t>
      </w:r>
      <w:proofErr w:type="gramStart"/>
      <w:r w:rsidRPr="00EB509A">
        <w:rPr>
          <w:rFonts w:eastAsia="仿宋_GB2312"/>
          <w:color w:val="000000" w:themeColor="text1"/>
          <w:sz w:val="32"/>
          <w:szCs w:val="32"/>
        </w:rPr>
        <w:t>熟项目</w:t>
      </w:r>
      <w:proofErr w:type="gramEnd"/>
      <w:r w:rsidRPr="00EB509A">
        <w:rPr>
          <w:rFonts w:eastAsia="仿宋_GB2312"/>
          <w:color w:val="000000" w:themeColor="text1"/>
          <w:sz w:val="32"/>
          <w:szCs w:val="32"/>
        </w:rPr>
        <w:t>前期。持续开</w:t>
      </w:r>
      <w:r w:rsidRPr="00EB509A">
        <w:rPr>
          <w:rFonts w:eastAsia="仿宋_GB2312"/>
          <w:color w:val="000000" w:themeColor="text1"/>
          <w:sz w:val="32"/>
          <w:szCs w:val="32"/>
        </w:rPr>
        <w:lastRenderedPageBreak/>
        <w:t>展项目建设</w:t>
      </w:r>
      <w:r w:rsidRPr="00EB509A">
        <w:rPr>
          <w:rFonts w:eastAsia="仿宋_GB2312"/>
          <w:color w:val="000000" w:themeColor="text1"/>
          <w:sz w:val="32"/>
          <w:szCs w:val="32"/>
        </w:rPr>
        <w:t>“</w:t>
      </w:r>
      <w:r w:rsidRPr="00EB509A">
        <w:rPr>
          <w:rFonts w:eastAsia="仿宋_GB2312"/>
          <w:color w:val="000000" w:themeColor="text1"/>
          <w:sz w:val="32"/>
          <w:szCs w:val="32"/>
        </w:rPr>
        <w:t>四比四看</w:t>
      </w:r>
      <w:r w:rsidRPr="00EB509A">
        <w:rPr>
          <w:rFonts w:eastAsia="仿宋_GB2312"/>
          <w:color w:val="000000" w:themeColor="text1"/>
          <w:sz w:val="32"/>
          <w:szCs w:val="32"/>
        </w:rPr>
        <w:t>”</w:t>
      </w:r>
      <w:r w:rsidRPr="00EB509A">
        <w:rPr>
          <w:rFonts w:eastAsia="仿宋_GB2312"/>
          <w:color w:val="000000" w:themeColor="text1"/>
          <w:sz w:val="32"/>
          <w:szCs w:val="32"/>
        </w:rPr>
        <w:t>活动，常态</w:t>
      </w:r>
      <w:proofErr w:type="gramStart"/>
      <w:r w:rsidRPr="00EB509A">
        <w:rPr>
          <w:rFonts w:eastAsia="仿宋_GB2312"/>
          <w:color w:val="000000" w:themeColor="text1"/>
          <w:sz w:val="32"/>
          <w:szCs w:val="32"/>
        </w:rPr>
        <w:t>化开展</w:t>
      </w:r>
      <w:proofErr w:type="gramEnd"/>
      <w:r w:rsidRPr="00EB509A">
        <w:rPr>
          <w:rFonts w:eastAsia="仿宋_GB2312"/>
          <w:color w:val="000000" w:themeColor="text1"/>
          <w:sz w:val="32"/>
          <w:szCs w:val="32"/>
        </w:rPr>
        <w:t>集中开工、观摩点评等活动，统筹做好要素资源保障和服务工作。重点抓好</w:t>
      </w:r>
      <w:r w:rsidRPr="00EB509A">
        <w:rPr>
          <w:rFonts w:eastAsia="仿宋_GB2312"/>
          <w:color w:val="000000" w:themeColor="text1"/>
          <w:sz w:val="32"/>
          <w:szCs w:val="32"/>
        </w:rPr>
        <w:t>“</w:t>
      </w:r>
      <w:r w:rsidRPr="00EB509A">
        <w:rPr>
          <w:rFonts w:eastAsia="仿宋_GB2312"/>
          <w:color w:val="000000" w:themeColor="text1"/>
          <w:sz w:val="32"/>
          <w:szCs w:val="32"/>
        </w:rPr>
        <w:t>两新一重</w:t>
      </w:r>
      <w:r w:rsidRPr="00EB509A">
        <w:rPr>
          <w:rFonts w:eastAsia="仿宋_GB2312"/>
          <w:color w:val="000000" w:themeColor="text1"/>
          <w:sz w:val="32"/>
          <w:szCs w:val="32"/>
        </w:rPr>
        <w:t>”</w:t>
      </w:r>
      <w:r w:rsidRPr="00EB509A">
        <w:rPr>
          <w:rFonts w:eastAsia="仿宋_GB2312"/>
          <w:color w:val="000000" w:themeColor="text1"/>
          <w:sz w:val="32"/>
          <w:szCs w:val="32"/>
        </w:rPr>
        <w:t>项目建设，加快建设新一代信息网络和一体化融合基础设施，</w:t>
      </w:r>
      <w:r w:rsidRPr="00EB509A">
        <w:rPr>
          <w:rFonts w:eastAsia="仿宋_GB2312"/>
          <w:color w:val="000000" w:themeColor="text1"/>
          <w:sz w:val="32"/>
          <w:szCs w:val="32"/>
        </w:rPr>
        <w:t>5G</w:t>
      </w:r>
      <w:r w:rsidRPr="00EB509A">
        <w:rPr>
          <w:rFonts w:eastAsia="仿宋_GB2312"/>
          <w:color w:val="000000" w:themeColor="text1"/>
          <w:sz w:val="32"/>
          <w:szCs w:val="32"/>
        </w:rPr>
        <w:t>基站达到</w:t>
      </w:r>
      <w:r w:rsidRPr="00EB509A">
        <w:rPr>
          <w:rFonts w:eastAsia="仿宋_GB2312"/>
          <w:color w:val="000000" w:themeColor="text1"/>
          <w:sz w:val="32"/>
          <w:szCs w:val="32"/>
        </w:rPr>
        <w:t>4000</w:t>
      </w:r>
      <w:r w:rsidRPr="00EB509A">
        <w:rPr>
          <w:rFonts w:eastAsia="仿宋_GB2312"/>
          <w:color w:val="000000" w:themeColor="text1"/>
          <w:sz w:val="32"/>
          <w:szCs w:val="32"/>
        </w:rPr>
        <w:t>个以上，实现</w:t>
      </w:r>
      <w:r w:rsidRPr="00EB509A">
        <w:rPr>
          <w:rFonts w:eastAsia="仿宋_GB2312"/>
          <w:color w:val="000000" w:themeColor="text1"/>
          <w:sz w:val="32"/>
          <w:szCs w:val="32"/>
        </w:rPr>
        <w:t>5G</w:t>
      </w:r>
      <w:r w:rsidRPr="00EB509A">
        <w:rPr>
          <w:rFonts w:eastAsia="仿宋_GB2312"/>
          <w:color w:val="000000" w:themeColor="text1"/>
          <w:sz w:val="32"/>
          <w:szCs w:val="32"/>
        </w:rPr>
        <w:t>网络县城以上区域和乡镇、农村重点区域连续覆盖。以县城为重点实施城镇基础设施补短板和公共服务、产业配套设施提升项目，力争全年完成老旧小区改造</w:t>
      </w:r>
      <w:r w:rsidRPr="00EB509A">
        <w:rPr>
          <w:rFonts w:eastAsia="仿宋_GB2312"/>
          <w:color w:val="000000" w:themeColor="text1"/>
          <w:sz w:val="32"/>
          <w:szCs w:val="32"/>
        </w:rPr>
        <w:t>22845</w:t>
      </w:r>
      <w:r w:rsidRPr="00EB509A">
        <w:rPr>
          <w:rFonts w:eastAsia="仿宋_GB2312"/>
          <w:color w:val="000000" w:themeColor="text1"/>
          <w:sz w:val="32"/>
          <w:szCs w:val="32"/>
        </w:rPr>
        <w:t>户、新开工棚改安置房</w:t>
      </w:r>
      <w:r w:rsidRPr="00EB509A">
        <w:rPr>
          <w:rFonts w:eastAsia="仿宋_GB2312"/>
          <w:color w:val="000000" w:themeColor="text1"/>
          <w:sz w:val="32"/>
          <w:szCs w:val="32"/>
        </w:rPr>
        <w:t>4228</w:t>
      </w:r>
      <w:r w:rsidRPr="00EB509A">
        <w:rPr>
          <w:rFonts w:eastAsia="仿宋_GB2312"/>
          <w:color w:val="000000" w:themeColor="text1"/>
          <w:sz w:val="32"/>
          <w:szCs w:val="32"/>
        </w:rPr>
        <w:t>套、新增供热面积</w:t>
      </w:r>
      <w:r w:rsidRPr="00EB509A">
        <w:rPr>
          <w:rFonts w:eastAsia="仿宋_GB2312"/>
          <w:color w:val="000000" w:themeColor="text1"/>
          <w:sz w:val="32"/>
          <w:szCs w:val="32"/>
        </w:rPr>
        <w:t>120</w:t>
      </w:r>
      <w:r w:rsidRPr="00EB509A">
        <w:rPr>
          <w:rFonts w:eastAsia="仿宋_GB2312"/>
          <w:color w:val="000000" w:themeColor="text1"/>
          <w:sz w:val="32"/>
          <w:szCs w:val="32"/>
        </w:rPr>
        <w:t>万平方米以上。争取郑济铁路竣工，加快新乡至焦作城际铁路前期工作，推动高速公路、国省干线改扩建工程。积极推进抽水蓄能电站、原油管道、油气管道等能源项目建设。</w:t>
      </w:r>
      <w:proofErr w:type="gramStart"/>
      <w:r w:rsidRPr="00EB509A">
        <w:rPr>
          <w:rFonts w:eastAsia="仿宋_GB2312"/>
          <w:color w:val="000000" w:themeColor="text1"/>
          <w:sz w:val="32"/>
          <w:szCs w:val="32"/>
        </w:rPr>
        <w:t>完成赵定河</w:t>
      </w:r>
      <w:proofErr w:type="gramEnd"/>
      <w:r w:rsidRPr="00EB509A">
        <w:rPr>
          <w:rFonts w:eastAsia="仿宋_GB2312"/>
          <w:color w:val="000000" w:themeColor="text1"/>
          <w:sz w:val="32"/>
          <w:szCs w:val="32"/>
        </w:rPr>
        <w:t>清淤治理，加快推进南水北调调蓄工程等水利工程建设。</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深化投融资体制改革。</w:t>
      </w:r>
      <w:r w:rsidRPr="00EB509A">
        <w:rPr>
          <w:rFonts w:eastAsia="仿宋_GB2312"/>
          <w:color w:val="000000" w:themeColor="text1"/>
          <w:sz w:val="32"/>
          <w:szCs w:val="32"/>
        </w:rPr>
        <w:t>扎实推进投资项目审批</w:t>
      </w:r>
      <w:r w:rsidRPr="00EB509A">
        <w:rPr>
          <w:rFonts w:eastAsia="仿宋_GB2312"/>
          <w:color w:val="000000" w:themeColor="text1"/>
          <w:sz w:val="32"/>
          <w:szCs w:val="32"/>
        </w:rPr>
        <w:t>“</w:t>
      </w:r>
      <w:r w:rsidRPr="00EB509A">
        <w:rPr>
          <w:rFonts w:eastAsia="仿宋_GB2312"/>
          <w:color w:val="000000" w:themeColor="text1"/>
          <w:sz w:val="32"/>
          <w:szCs w:val="32"/>
        </w:rPr>
        <w:t>三个一</w:t>
      </w:r>
      <w:r w:rsidRPr="00EB509A">
        <w:rPr>
          <w:rFonts w:eastAsia="仿宋_GB2312"/>
          <w:color w:val="000000" w:themeColor="text1"/>
          <w:sz w:val="32"/>
          <w:szCs w:val="32"/>
        </w:rPr>
        <w:t>”</w:t>
      </w:r>
      <w:r w:rsidRPr="00EB509A">
        <w:rPr>
          <w:rFonts w:eastAsia="仿宋_GB2312"/>
          <w:color w:val="000000" w:themeColor="text1"/>
          <w:sz w:val="32"/>
          <w:szCs w:val="32"/>
        </w:rPr>
        <w:t>改革，全面落实</w:t>
      </w:r>
      <w:r w:rsidRPr="00EB509A">
        <w:rPr>
          <w:rFonts w:eastAsia="仿宋_GB2312"/>
          <w:color w:val="000000" w:themeColor="text1"/>
          <w:sz w:val="32"/>
          <w:szCs w:val="32"/>
        </w:rPr>
        <w:t>“</w:t>
      </w:r>
      <w:r w:rsidRPr="00EB509A">
        <w:rPr>
          <w:rFonts w:eastAsia="仿宋_GB2312"/>
          <w:color w:val="000000" w:themeColor="text1"/>
          <w:sz w:val="32"/>
          <w:szCs w:val="32"/>
        </w:rPr>
        <w:t>容缺办理</w:t>
      </w:r>
      <w:r w:rsidRPr="00EB509A">
        <w:rPr>
          <w:rFonts w:eastAsia="仿宋_GB2312"/>
          <w:color w:val="000000" w:themeColor="text1"/>
          <w:sz w:val="32"/>
          <w:szCs w:val="32"/>
        </w:rPr>
        <w:t>”</w:t>
      </w:r>
      <w:r w:rsidRPr="00EB509A">
        <w:rPr>
          <w:rFonts w:eastAsia="仿宋_GB2312"/>
          <w:color w:val="000000" w:themeColor="text1"/>
          <w:sz w:val="32"/>
          <w:szCs w:val="32"/>
        </w:rPr>
        <w:t>、</w:t>
      </w:r>
      <w:r w:rsidRPr="00EB509A">
        <w:rPr>
          <w:rFonts w:eastAsia="仿宋_GB2312"/>
          <w:color w:val="000000" w:themeColor="text1"/>
          <w:sz w:val="32"/>
          <w:szCs w:val="32"/>
        </w:rPr>
        <w:t>“</w:t>
      </w:r>
      <w:r w:rsidRPr="00EB509A">
        <w:rPr>
          <w:rFonts w:eastAsia="仿宋_GB2312"/>
          <w:color w:val="000000" w:themeColor="text1"/>
          <w:sz w:val="32"/>
          <w:szCs w:val="32"/>
        </w:rPr>
        <w:t>多评合一</w:t>
      </w:r>
      <w:r w:rsidRPr="00EB509A">
        <w:rPr>
          <w:rFonts w:eastAsia="仿宋_GB2312"/>
          <w:color w:val="000000" w:themeColor="text1"/>
          <w:sz w:val="32"/>
          <w:szCs w:val="32"/>
        </w:rPr>
        <w:t>”</w:t>
      </w:r>
      <w:r w:rsidRPr="00EB509A">
        <w:rPr>
          <w:rFonts w:eastAsia="仿宋_GB2312"/>
          <w:color w:val="000000" w:themeColor="text1"/>
          <w:sz w:val="32"/>
          <w:szCs w:val="32"/>
        </w:rPr>
        <w:t>、</w:t>
      </w:r>
      <w:r w:rsidRPr="00EB509A">
        <w:rPr>
          <w:rFonts w:eastAsia="仿宋_GB2312"/>
          <w:color w:val="000000" w:themeColor="text1"/>
          <w:sz w:val="32"/>
          <w:szCs w:val="32"/>
        </w:rPr>
        <w:t>“</w:t>
      </w:r>
      <w:r w:rsidRPr="00EB509A">
        <w:rPr>
          <w:rFonts w:eastAsia="仿宋_GB2312"/>
          <w:color w:val="000000" w:themeColor="text1"/>
          <w:sz w:val="32"/>
          <w:szCs w:val="32"/>
        </w:rPr>
        <w:t>区域评估</w:t>
      </w:r>
      <w:r w:rsidRPr="00EB509A">
        <w:rPr>
          <w:rFonts w:eastAsia="仿宋_GB2312"/>
          <w:color w:val="000000" w:themeColor="text1"/>
          <w:sz w:val="32"/>
          <w:szCs w:val="32"/>
        </w:rPr>
        <w:t>”</w:t>
      </w:r>
      <w:r w:rsidRPr="00EB509A">
        <w:rPr>
          <w:rFonts w:eastAsia="仿宋_GB2312"/>
          <w:color w:val="000000" w:themeColor="text1"/>
          <w:sz w:val="32"/>
          <w:szCs w:val="32"/>
        </w:rPr>
        <w:t>、</w:t>
      </w:r>
      <w:r w:rsidRPr="00EB509A">
        <w:rPr>
          <w:rFonts w:eastAsia="仿宋_GB2312"/>
          <w:color w:val="000000" w:themeColor="text1"/>
          <w:sz w:val="32"/>
          <w:szCs w:val="32"/>
        </w:rPr>
        <w:t>“</w:t>
      </w:r>
      <w:r w:rsidRPr="00EB509A">
        <w:rPr>
          <w:rFonts w:eastAsia="仿宋_GB2312"/>
          <w:color w:val="000000" w:themeColor="text1"/>
          <w:sz w:val="32"/>
          <w:szCs w:val="32"/>
        </w:rPr>
        <w:t>联合审验</w:t>
      </w:r>
      <w:r w:rsidRPr="00EB509A">
        <w:rPr>
          <w:rFonts w:eastAsia="仿宋_GB2312"/>
          <w:color w:val="000000" w:themeColor="text1"/>
          <w:sz w:val="32"/>
          <w:szCs w:val="32"/>
        </w:rPr>
        <w:t>”</w:t>
      </w:r>
      <w:r w:rsidRPr="00EB509A">
        <w:rPr>
          <w:rFonts w:eastAsia="仿宋_GB2312"/>
          <w:color w:val="000000" w:themeColor="text1"/>
          <w:sz w:val="32"/>
          <w:szCs w:val="32"/>
        </w:rPr>
        <w:t>等改革举措，进一步压减项目全流程审批时间，力争一般性企业投资项目全流程审批时间缩短至</w:t>
      </w:r>
      <w:r w:rsidRPr="00EB509A">
        <w:rPr>
          <w:rFonts w:eastAsia="仿宋_GB2312"/>
          <w:color w:val="000000" w:themeColor="text1"/>
          <w:sz w:val="32"/>
          <w:szCs w:val="32"/>
        </w:rPr>
        <w:t>80</w:t>
      </w:r>
      <w:r w:rsidRPr="00EB509A">
        <w:rPr>
          <w:rFonts w:eastAsia="仿宋_GB2312"/>
          <w:color w:val="000000" w:themeColor="text1"/>
          <w:sz w:val="32"/>
          <w:szCs w:val="32"/>
        </w:rPr>
        <w:t>天以内。深入分析制约民间投资发展深层次原因，结合供给侧结构性改革，积极采取有效措施，激发社会投资活力。充分发挥政府投资、专项债券资金</w:t>
      </w:r>
      <w:proofErr w:type="gramStart"/>
      <w:r w:rsidRPr="00EB509A">
        <w:rPr>
          <w:rFonts w:eastAsia="仿宋_GB2312"/>
          <w:color w:val="000000" w:themeColor="text1"/>
          <w:sz w:val="32"/>
          <w:szCs w:val="32"/>
        </w:rPr>
        <w:t>撬</w:t>
      </w:r>
      <w:proofErr w:type="gramEnd"/>
      <w:r w:rsidRPr="00EB509A">
        <w:rPr>
          <w:rFonts w:eastAsia="仿宋_GB2312"/>
          <w:color w:val="000000" w:themeColor="text1"/>
          <w:sz w:val="32"/>
          <w:szCs w:val="32"/>
        </w:rPr>
        <w:t>动作用，加强与开发性政策性金融机构合作，多渠道吸引民间资本投资。</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扩大消费牵引经济发展。</w:t>
      </w:r>
      <w:r w:rsidRPr="00EB509A">
        <w:rPr>
          <w:rFonts w:eastAsia="仿宋_GB2312"/>
          <w:color w:val="000000" w:themeColor="text1"/>
          <w:sz w:val="32"/>
          <w:szCs w:val="32"/>
        </w:rPr>
        <w:t>加快传统零售、传统服务和</w:t>
      </w:r>
      <w:proofErr w:type="gramStart"/>
      <w:r w:rsidRPr="00EB509A">
        <w:rPr>
          <w:rFonts w:eastAsia="仿宋_GB2312"/>
          <w:color w:val="000000" w:themeColor="text1"/>
          <w:sz w:val="32"/>
          <w:szCs w:val="32"/>
        </w:rPr>
        <w:t>渠道电商资源</w:t>
      </w:r>
      <w:proofErr w:type="gramEnd"/>
      <w:r w:rsidRPr="00EB509A">
        <w:rPr>
          <w:rFonts w:eastAsia="仿宋_GB2312"/>
          <w:color w:val="000000" w:themeColor="text1"/>
          <w:sz w:val="32"/>
          <w:szCs w:val="32"/>
        </w:rPr>
        <w:t>整合，推进智慧商超、智慧街区、消费集聚区、特色消费街区建设，推进</w:t>
      </w:r>
      <w:proofErr w:type="gramStart"/>
      <w:r w:rsidRPr="00EB509A">
        <w:rPr>
          <w:rFonts w:eastAsia="仿宋_GB2312"/>
          <w:color w:val="000000" w:themeColor="text1"/>
          <w:sz w:val="32"/>
          <w:szCs w:val="32"/>
        </w:rPr>
        <w:t>夜经济</w:t>
      </w:r>
      <w:proofErr w:type="gramEnd"/>
      <w:r w:rsidRPr="00EB509A">
        <w:rPr>
          <w:rFonts w:eastAsia="仿宋_GB2312"/>
          <w:color w:val="000000" w:themeColor="text1"/>
          <w:sz w:val="32"/>
          <w:szCs w:val="32"/>
        </w:rPr>
        <w:t>与地摊经济有机融合。发挥大宗商品消费</w:t>
      </w:r>
      <w:r w:rsidRPr="00EB509A">
        <w:rPr>
          <w:rFonts w:eastAsia="仿宋_GB2312"/>
          <w:color w:val="000000" w:themeColor="text1"/>
          <w:sz w:val="32"/>
          <w:szCs w:val="32"/>
        </w:rPr>
        <w:lastRenderedPageBreak/>
        <w:t>带动作用，扩大汽车、家电更新消费，支持新飞电器开展以旧换新。积极开展</w:t>
      </w:r>
      <w:r w:rsidRPr="00EB509A">
        <w:rPr>
          <w:rFonts w:eastAsia="仿宋_GB2312"/>
          <w:bCs/>
          <w:color w:val="000000" w:themeColor="text1"/>
          <w:sz w:val="32"/>
          <w:szCs w:val="32"/>
        </w:rPr>
        <w:t>“</w:t>
      </w:r>
      <w:proofErr w:type="gramStart"/>
      <w:r w:rsidRPr="00EB509A">
        <w:rPr>
          <w:rFonts w:eastAsia="仿宋_GB2312"/>
          <w:bCs/>
          <w:color w:val="000000" w:themeColor="text1"/>
          <w:sz w:val="32"/>
          <w:szCs w:val="32"/>
        </w:rPr>
        <w:t>钜</w:t>
      </w:r>
      <w:proofErr w:type="gramEnd"/>
      <w:r w:rsidRPr="00EB509A">
        <w:rPr>
          <w:rFonts w:eastAsia="仿宋_GB2312"/>
          <w:bCs/>
          <w:color w:val="000000" w:themeColor="text1"/>
          <w:sz w:val="32"/>
          <w:szCs w:val="32"/>
        </w:rPr>
        <w:t>惠夏季</w:t>
      </w:r>
      <w:r w:rsidRPr="00EB509A">
        <w:rPr>
          <w:rFonts w:eastAsia="仿宋_GB2312"/>
          <w:bCs/>
          <w:color w:val="000000" w:themeColor="text1"/>
          <w:sz w:val="32"/>
          <w:szCs w:val="32"/>
        </w:rPr>
        <w:t>·</w:t>
      </w:r>
      <w:r w:rsidRPr="00EB509A">
        <w:rPr>
          <w:rFonts w:eastAsia="仿宋_GB2312"/>
          <w:bCs/>
          <w:color w:val="000000" w:themeColor="text1"/>
          <w:sz w:val="32"/>
          <w:szCs w:val="32"/>
        </w:rPr>
        <w:t>火热中原</w:t>
      </w:r>
      <w:r w:rsidRPr="00EB509A">
        <w:rPr>
          <w:rFonts w:eastAsia="仿宋_GB2312"/>
          <w:bCs/>
          <w:color w:val="000000" w:themeColor="text1"/>
          <w:sz w:val="32"/>
          <w:szCs w:val="32"/>
        </w:rPr>
        <w:t>”</w:t>
      </w:r>
      <w:r w:rsidRPr="00EB509A">
        <w:rPr>
          <w:rFonts w:eastAsia="仿宋_GB2312"/>
          <w:bCs/>
          <w:color w:val="000000" w:themeColor="text1"/>
          <w:sz w:val="32"/>
          <w:szCs w:val="32"/>
        </w:rPr>
        <w:t>促消费专项行动</w:t>
      </w:r>
      <w:r w:rsidRPr="00EB509A">
        <w:rPr>
          <w:rFonts w:eastAsia="仿宋_GB2312"/>
          <w:color w:val="000000" w:themeColor="text1"/>
          <w:sz w:val="32"/>
          <w:szCs w:val="32"/>
        </w:rPr>
        <w:t>，推动服装、餐饮、住宿、旅游等消费升级。大力发展电子商务，鼓励引导实体企业开启</w:t>
      </w:r>
      <w:r w:rsidRPr="00EB509A">
        <w:rPr>
          <w:rFonts w:eastAsia="仿宋_GB2312"/>
          <w:color w:val="000000" w:themeColor="text1"/>
          <w:sz w:val="32"/>
          <w:szCs w:val="32"/>
        </w:rPr>
        <w:t>“</w:t>
      </w:r>
      <w:r w:rsidRPr="00EB509A">
        <w:rPr>
          <w:rFonts w:eastAsia="仿宋_GB2312"/>
          <w:color w:val="000000" w:themeColor="text1"/>
          <w:sz w:val="32"/>
          <w:szCs w:val="32"/>
        </w:rPr>
        <w:t>云逛街</w:t>
      </w:r>
      <w:r w:rsidRPr="00EB509A">
        <w:rPr>
          <w:rFonts w:eastAsia="仿宋_GB2312"/>
          <w:color w:val="000000" w:themeColor="text1"/>
          <w:sz w:val="32"/>
          <w:szCs w:val="32"/>
        </w:rPr>
        <w:t>”</w:t>
      </w:r>
      <w:r w:rsidRPr="00EB509A">
        <w:rPr>
          <w:rFonts w:eastAsia="仿宋_GB2312"/>
          <w:color w:val="000000" w:themeColor="text1"/>
          <w:sz w:val="32"/>
          <w:szCs w:val="32"/>
        </w:rPr>
        <w:t>等新模式；加快电子商务和物流业融合发展，支持县（市）将农产品品牌建设作为工作重点，鼓励县（市）开展各类展销活动、开辟线上销售通道。</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大力提振实体经济。</w:t>
      </w:r>
      <w:r w:rsidRPr="00EB509A">
        <w:rPr>
          <w:rFonts w:eastAsia="仿宋_GB2312"/>
          <w:color w:val="000000" w:themeColor="text1"/>
          <w:sz w:val="32"/>
          <w:szCs w:val="32"/>
        </w:rPr>
        <w:t>加强市场主体跟踪服务，持续降低企业生产经营成本。抢</w:t>
      </w:r>
      <w:proofErr w:type="gramStart"/>
      <w:r w:rsidRPr="00EB509A">
        <w:rPr>
          <w:rFonts w:eastAsia="仿宋_GB2312"/>
          <w:color w:val="000000" w:themeColor="text1"/>
          <w:sz w:val="32"/>
          <w:szCs w:val="32"/>
        </w:rPr>
        <w:t>抓获批国家产</w:t>
      </w:r>
      <w:proofErr w:type="gramEnd"/>
      <w:r w:rsidRPr="00EB509A">
        <w:rPr>
          <w:rFonts w:eastAsia="仿宋_GB2312"/>
          <w:color w:val="000000" w:themeColor="text1"/>
          <w:sz w:val="32"/>
          <w:szCs w:val="32"/>
        </w:rPr>
        <w:t>融合作试点城市机遇，加快产业与金融合作，解决融资难、融资贵问题。实施支持市场主体普</w:t>
      </w:r>
      <w:proofErr w:type="gramStart"/>
      <w:r w:rsidRPr="00EB509A">
        <w:rPr>
          <w:rFonts w:eastAsia="仿宋_GB2312"/>
          <w:color w:val="000000" w:themeColor="text1"/>
          <w:sz w:val="32"/>
          <w:szCs w:val="32"/>
        </w:rPr>
        <w:t>惠特别</w:t>
      </w:r>
      <w:proofErr w:type="gramEnd"/>
      <w:r w:rsidRPr="00EB509A">
        <w:rPr>
          <w:rFonts w:eastAsia="仿宋_GB2312"/>
          <w:color w:val="000000" w:themeColor="text1"/>
          <w:sz w:val="32"/>
          <w:szCs w:val="32"/>
        </w:rPr>
        <w:t>帮扶计划，深入推进</w:t>
      </w:r>
      <w:r w:rsidRPr="00EB509A">
        <w:rPr>
          <w:rFonts w:eastAsia="仿宋_GB2312"/>
          <w:color w:val="000000" w:themeColor="text1"/>
          <w:sz w:val="32"/>
          <w:szCs w:val="32"/>
        </w:rPr>
        <w:t>“</w:t>
      </w:r>
      <w:r w:rsidRPr="00EB509A">
        <w:rPr>
          <w:rFonts w:eastAsia="仿宋_GB2312"/>
          <w:color w:val="000000" w:themeColor="text1"/>
          <w:sz w:val="32"/>
          <w:szCs w:val="32"/>
        </w:rPr>
        <w:t>信易贷</w:t>
      </w:r>
      <w:r w:rsidRPr="00EB509A">
        <w:rPr>
          <w:rFonts w:eastAsia="仿宋_GB2312"/>
          <w:color w:val="000000" w:themeColor="text1"/>
          <w:sz w:val="32"/>
          <w:szCs w:val="32"/>
        </w:rPr>
        <w:t>”</w:t>
      </w:r>
      <w:r w:rsidRPr="00EB509A">
        <w:rPr>
          <w:rFonts w:eastAsia="仿宋_GB2312"/>
          <w:color w:val="000000" w:themeColor="text1"/>
          <w:sz w:val="32"/>
          <w:szCs w:val="32"/>
        </w:rPr>
        <w:t>工程，加大科技贷、知识产权质押融资等新型信贷产品的投放，持续扩大中小</w:t>
      </w:r>
      <w:proofErr w:type="gramStart"/>
      <w:r w:rsidRPr="00EB509A">
        <w:rPr>
          <w:rFonts w:eastAsia="仿宋_GB2312"/>
          <w:color w:val="000000" w:themeColor="text1"/>
          <w:sz w:val="32"/>
          <w:szCs w:val="32"/>
        </w:rPr>
        <w:t>微企业</w:t>
      </w:r>
      <w:proofErr w:type="gramEnd"/>
      <w:r w:rsidRPr="00EB509A">
        <w:rPr>
          <w:rFonts w:eastAsia="仿宋_GB2312"/>
          <w:color w:val="000000" w:themeColor="text1"/>
          <w:sz w:val="32"/>
          <w:szCs w:val="32"/>
        </w:rPr>
        <w:t>融资规模；加大直接融资工作力度，推进拓新股份、天力锂能等企业上市。抓好煤电油气运调节，强化高峰时段油气、电力、煤炭供应保障，确保安全生产各项工作落实到位。</w:t>
      </w:r>
    </w:p>
    <w:p w:rsidR="00834F57" w:rsidRPr="00EB509A" w:rsidRDefault="00BE39B9" w:rsidP="00EB509A">
      <w:pPr>
        <w:autoSpaceDE w:val="0"/>
        <w:spacing w:line="560" w:lineRule="exact"/>
        <w:ind w:firstLineChars="200" w:firstLine="640"/>
        <w:outlineLvl w:val="1"/>
        <w:rPr>
          <w:rFonts w:eastAsia="仿宋_GB2312"/>
          <w:color w:val="000000" w:themeColor="text1"/>
          <w:sz w:val="32"/>
          <w:szCs w:val="32"/>
        </w:rPr>
      </w:pPr>
      <w:r w:rsidRPr="00EB509A">
        <w:rPr>
          <w:rFonts w:eastAsia="楷体_GB2312"/>
          <w:color w:val="000000" w:themeColor="text1"/>
          <w:sz w:val="32"/>
          <w:szCs w:val="32"/>
        </w:rPr>
        <w:t>（二）聚焦制造业高质量发展，打造更高质量的产业链条。</w:t>
      </w:r>
      <w:r w:rsidRPr="00EB509A">
        <w:rPr>
          <w:rFonts w:eastAsia="仿宋_GB2312"/>
          <w:color w:val="000000" w:themeColor="text1"/>
          <w:sz w:val="32"/>
          <w:szCs w:val="32"/>
        </w:rPr>
        <w:t>推动产业基础高级化和产业链条现代化，坚持扩大增量和优化存量并举，打造更高质量的产业链条。</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推进产业链现代化。</w:t>
      </w:r>
      <w:r w:rsidRPr="00EB509A">
        <w:rPr>
          <w:rFonts w:eastAsia="仿宋_GB2312"/>
          <w:color w:val="000000" w:themeColor="text1"/>
          <w:sz w:val="32"/>
          <w:szCs w:val="32"/>
        </w:rPr>
        <w:t>实施</w:t>
      </w:r>
      <w:r w:rsidRPr="00EB509A">
        <w:rPr>
          <w:rFonts w:eastAsia="仿宋_GB2312"/>
          <w:color w:val="000000" w:themeColor="text1"/>
          <w:sz w:val="32"/>
          <w:szCs w:val="32"/>
        </w:rPr>
        <w:t>“</w:t>
      </w:r>
      <w:r w:rsidRPr="00EB509A">
        <w:rPr>
          <w:rFonts w:eastAsia="仿宋_GB2312"/>
          <w:color w:val="000000" w:themeColor="text1"/>
          <w:sz w:val="32"/>
          <w:szCs w:val="32"/>
        </w:rPr>
        <w:t>延链、补链、强链、升链、融链</w:t>
      </w:r>
      <w:r w:rsidRPr="00EB509A">
        <w:rPr>
          <w:rFonts w:eastAsia="仿宋_GB2312"/>
          <w:color w:val="000000" w:themeColor="text1"/>
          <w:sz w:val="32"/>
          <w:szCs w:val="32"/>
        </w:rPr>
        <w:t>”</w:t>
      </w:r>
      <w:r w:rsidRPr="00EB509A">
        <w:rPr>
          <w:rFonts w:eastAsia="仿宋_GB2312"/>
          <w:color w:val="000000" w:themeColor="text1"/>
          <w:sz w:val="32"/>
          <w:szCs w:val="32"/>
        </w:rPr>
        <w:t>行动，形成一批创新力更强、附加值更高的产业链。</w:t>
      </w:r>
      <w:proofErr w:type="gramStart"/>
      <w:r w:rsidRPr="00EB509A">
        <w:rPr>
          <w:rFonts w:eastAsia="仿宋_GB2312"/>
          <w:color w:val="000000" w:themeColor="text1"/>
          <w:sz w:val="32"/>
          <w:szCs w:val="32"/>
        </w:rPr>
        <w:t>实施延链行动</w:t>
      </w:r>
      <w:proofErr w:type="gramEnd"/>
      <w:r w:rsidRPr="00EB509A">
        <w:rPr>
          <w:rFonts w:eastAsia="仿宋_GB2312"/>
          <w:color w:val="000000" w:themeColor="text1"/>
          <w:sz w:val="32"/>
          <w:szCs w:val="32"/>
        </w:rPr>
        <w:t>，围绕打造装备制造、食品加工、电池和新能源汽车、生物产业等</w:t>
      </w:r>
      <w:r w:rsidRPr="00EB509A">
        <w:rPr>
          <w:rFonts w:eastAsia="仿宋_GB2312"/>
          <w:color w:val="000000" w:themeColor="text1"/>
          <w:sz w:val="32"/>
          <w:szCs w:val="32"/>
        </w:rPr>
        <w:t>4</w:t>
      </w:r>
      <w:r w:rsidRPr="00EB509A">
        <w:rPr>
          <w:rFonts w:eastAsia="仿宋_GB2312"/>
          <w:color w:val="000000" w:themeColor="text1"/>
          <w:sz w:val="32"/>
          <w:szCs w:val="32"/>
        </w:rPr>
        <w:t>个千亿级和纺织服装、现代家居等</w:t>
      </w:r>
      <w:r w:rsidRPr="00EB509A">
        <w:rPr>
          <w:rFonts w:eastAsia="仿宋_GB2312"/>
          <w:color w:val="000000" w:themeColor="text1"/>
          <w:sz w:val="32"/>
          <w:szCs w:val="32"/>
        </w:rPr>
        <w:t>2</w:t>
      </w:r>
      <w:r w:rsidRPr="00EB509A">
        <w:rPr>
          <w:rFonts w:eastAsia="仿宋_GB2312"/>
          <w:color w:val="000000" w:themeColor="text1"/>
          <w:sz w:val="32"/>
          <w:szCs w:val="32"/>
        </w:rPr>
        <w:t>个五百亿级产业集群的目标，拉长补齐产业链条，沟通上下游产业。</w:t>
      </w:r>
      <w:proofErr w:type="gramStart"/>
      <w:r w:rsidRPr="00EB509A">
        <w:rPr>
          <w:rFonts w:eastAsia="仿宋_GB2312"/>
          <w:color w:val="000000" w:themeColor="text1"/>
          <w:sz w:val="32"/>
          <w:szCs w:val="32"/>
        </w:rPr>
        <w:t>实施补链行动</w:t>
      </w:r>
      <w:proofErr w:type="gramEnd"/>
      <w:r w:rsidRPr="00EB509A">
        <w:rPr>
          <w:rFonts w:eastAsia="仿宋_GB2312"/>
          <w:color w:val="000000" w:themeColor="text1"/>
          <w:sz w:val="32"/>
          <w:szCs w:val="32"/>
        </w:rPr>
        <w:t>，</w:t>
      </w:r>
      <w:r w:rsidRPr="00EB509A">
        <w:rPr>
          <w:rFonts w:eastAsia="仿宋_GB2312"/>
          <w:color w:val="000000" w:themeColor="text1"/>
          <w:sz w:val="32"/>
          <w:szCs w:val="32"/>
        </w:rPr>
        <w:lastRenderedPageBreak/>
        <w:t>绘制全市产业链图谱，</w:t>
      </w:r>
      <w:r w:rsidRPr="00EB509A">
        <w:rPr>
          <w:rFonts w:eastAsia="仿宋_GB2312"/>
          <w:color w:val="000000" w:themeColor="text1"/>
          <w:sz w:val="32"/>
          <w:szCs w:val="32"/>
        </w:rPr>
        <w:t>“</w:t>
      </w:r>
      <w:r w:rsidRPr="00EB509A">
        <w:rPr>
          <w:rFonts w:eastAsia="仿宋_GB2312"/>
          <w:color w:val="000000" w:themeColor="text1"/>
          <w:sz w:val="32"/>
          <w:szCs w:val="32"/>
        </w:rPr>
        <w:t>按图索骥</w:t>
      </w:r>
      <w:r w:rsidRPr="00EB509A">
        <w:rPr>
          <w:rFonts w:eastAsia="仿宋_GB2312"/>
          <w:color w:val="000000" w:themeColor="text1"/>
          <w:sz w:val="32"/>
          <w:szCs w:val="32"/>
        </w:rPr>
        <w:t>”</w:t>
      </w:r>
      <w:r w:rsidRPr="00EB509A">
        <w:rPr>
          <w:rFonts w:eastAsia="仿宋_GB2312"/>
          <w:color w:val="000000" w:themeColor="text1"/>
          <w:sz w:val="32"/>
          <w:szCs w:val="32"/>
        </w:rPr>
        <w:t>招商补链，加快聚集创新主体、孵化平台等资源，打造制造链、孵化链、科技链、金融链，</w:t>
      </w:r>
      <w:proofErr w:type="gramStart"/>
      <w:r w:rsidRPr="00EB509A">
        <w:rPr>
          <w:rFonts w:eastAsia="仿宋_GB2312"/>
          <w:color w:val="000000" w:themeColor="text1"/>
          <w:sz w:val="32"/>
          <w:szCs w:val="32"/>
        </w:rPr>
        <w:t>实现补链成群</w:t>
      </w:r>
      <w:proofErr w:type="gramEnd"/>
      <w:r w:rsidRPr="00EB509A">
        <w:rPr>
          <w:rFonts w:eastAsia="仿宋_GB2312"/>
          <w:color w:val="000000" w:themeColor="text1"/>
          <w:sz w:val="32"/>
          <w:szCs w:val="32"/>
        </w:rPr>
        <w:t>，形成集群效应。实施强链行动，积极培育大企业集团，不断壮大新航、卫华、心连心等骨干企业；持续推进企业成长促进行动，培育一批专精特新</w:t>
      </w:r>
      <w:r w:rsidRPr="00EB509A">
        <w:rPr>
          <w:rFonts w:eastAsia="仿宋_GB2312"/>
          <w:color w:val="000000" w:themeColor="text1"/>
          <w:sz w:val="32"/>
          <w:szCs w:val="32"/>
        </w:rPr>
        <w:t>“</w:t>
      </w:r>
      <w:r w:rsidRPr="00EB509A">
        <w:rPr>
          <w:rFonts w:eastAsia="仿宋_GB2312"/>
          <w:color w:val="000000" w:themeColor="text1"/>
          <w:sz w:val="32"/>
          <w:szCs w:val="32"/>
        </w:rPr>
        <w:t>小巨人</w:t>
      </w:r>
      <w:r w:rsidRPr="00EB509A">
        <w:rPr>
          <w:rFonts w:eastAsia="仿宋_GB2312"/>
          <w:color w:val="000000" w:themeColor="text1"/>
          <w:sz w:val="32"/>
          <w:szCs w:val="32"/>
        </w:rPr>
        <w:t>”</w:t>
      </w:r>
      <w:r w:rsidRPr="00EB509A">
        <w:rPr>
          <w:rFonts w:eastAsia="仿宋_GB2312"/>
          <w:color w:val="000000" w:themeColor="text1"/>
          <w:sz w:val="32"/>
          <w:szCs w:val="32"/>
        </w:rPr>
        <w:t>企业、细分领域</w:t>
      </w:r>
      <w:r w:rsidRPr="00EB509A">
        <w:rPr>
          <w:rFonts w:eastAsia="仿宋_GB2312"/>
          <w:color w:val="000000" w:themeColor="text1"/>
          <w:sz w:val="32"/>
          <w:szCs w:val="32"/>
        </w:rPr>
        <w:t>“</w:t>
      </w:r>
      <w:r w:rsidRPr="00EB509A">
        <w:rPr>
          <w:rFonts w:eastAsia="仿宋_GB2312"/>
          <w:color w:val="000000" w:themeColor="text1"/>
          <w:sz w:val="32"/>
          <w:szCs w:val="32"/>
        </w:rPr>
        <w:t>单项冠军</w:t>
      </w:r>
      <w:r w:rsidRPr="00EB509A">
        <w:rPr>
          <w:rFonts w:eastAsia="仿宋_GB2312"/>
          <w:color w:val="000000" w:themeColor="text1"/>
          <w:sz w:val="32"/>
          <w:szCs w:val="32"/>
        </w:rPr>
        <w:t>”</w:t>
      </w:r>
      <w:r w:rsidRPr="00EB509A">
        <w:rPr>
          <w:rFonts w:eastAsia="仿宋_GB2312"/>
          <w:color w:val="000000" w:themeColor="text1"/>
          <w:sz w:val="32"/>
          <w:szCs w:val="32"/>
        </w:rPr>
        <w:t>和</w:t>
      </w:r>
      <w:r w:rsidRPr="00EB509A">
        <w:rPr>
          <w:rFonts w:eastAsia="仿宋_GB2312"/>
          <w:color w:val="000000" w:themeColor="text1"/>
          <w:sz w:val="32"/>
          <w:szCs w:val="32"/>
        </w:rPr>
        <w:t>“</w:t>
      </w:r>
      <w:r w:rsidRPr="00EB509A">
        <w:rPr>
          <w:rFonts w:eastAsia="仿宋_GB2312"/>
          <w:color w:val="000000" w:themeColor="text1"/>
          <w:sz w:val="32"/>
          <w:szCs w:val="32"/>
        </w:rPr>
        <w:t>隐形冠军</w:t>
      </w:r>
      <w:r w:rsidRPr="00EB509A">
        <w:rPr>
          <w:rFonts w:eastAsia="仿宋_GB2312"/>
          <w:color w:val="000000" w:themeColor="text1"/>
          <w:sz w:val="32"/>
          <w:szCs w:val="32"/>
        </w:rPr>
        <w:t>”</w:t>
      </w:r>
      <w:r w:rsidRPr="00EB509A">
        <w:rPr>
          <w:rFonts w:eastAsia="仿宋_GB2312"/>
          <w:color w:val="000000" w:themeColor="text1"/>
          <w:sz w:val="32"/>
          <w:szCs w:val="32"/>
        </w:rPr>
        <w:t>。</w:t>
      </w:r>
      <w:proofErr w:type="gramStart"/>
      <w:r w:rsidRPr="00EB509A">
        <w:rPr>
          <w:rFonts w:eastAsia="仿宋_GB2312"/>
          <w:color w:val="000000" w:themeColor="text1"/>
          <w:sz w:val="32"/>
          <w:szCs w:val="32"/>
        </w:rPr>
        <w:t>实施升链行动</w:t>
      </w:r>
      <w:proofErr w:type="gramEnd"/>
      <w:r w:rsidRPr="00EB509A">
        <w:rPr>
          <w:rFonts w:eastAsia="仿宋_GB2312"/>
          <w:color w:val="000000" w:themeColor="text1"/>
          <w:sz w:val="32"/>
          <w:szCs w:val="32"/>
        </w:rPr>
        <w:t>，围绕新型显示和智能终端、疫苗、氢能、医疗器械、智能装备等重点领域，引进一批国际一流、国内领先的龙头企业，加快推动新松机器人、</w:t>
      </w:r>
      <w:r w:rsidRPr="00EB509A">
        <w:rPr>
          <w:rFonts w:eastAsia="仿宋_GB2312"/>
          <w:color w:val="000000" w:themeColor="text1"/>
          <w:sz w:val="32"/>
          <w:szCs w:val="32"/>
        </w:rPr>
        <w:t>MEMS</w:t>
      </w:r>
      <w:r w:rsidRPr="00EB509A">
        <w:rPr>
          <w:rFonts w:eastAsia="仿宋_GB2312"/>
          <w:color w:val="000000" w:themeColor="text1"/>
          <w:sz w:val="32"/>
          <w:szCs w:val="32"/>
        </w:rPr>
        <w:t>传感器及芯片研发制造基地等重大项目建设。</w:t>
      </w:r>
      <w:proofErr w:type="gramStart"/>
      <w:r w:rsidRPr="00EB509A">
        <w:rPr>
          <w:rFonts w:eastAsia="仿宋_GB2312"/>
          <w:color w:val="000000" w:themeColor="text1"/>
          <w:sz w:val="32"/>
          <w:szCs w:val="32"/>
        </w:rPr>
        <w:t>实施融链行动</w:t>
      </w:r>
      <w:proofErr w:type="gramEnd"/>
      <w:r w:rsidRPr="00EB509A">
        <w:rPr>
          <w:rFonts w:eastAsia="仿宋_GB2312"/>
          <w:color w:val="000000" w:themeColor="text1"/>
          <w:sz w:val="32"/>
          <w:szCs w:val="32"/>
        </w:rPr>
        <w:t>，积极承接好珠三角、长三角等重点地区的产业转移，利用好西部地区的资源输出，确保我市产业融入国内大循环之中；持续深化标准、质量、品牌战略，提升我市企业产品核心竞争力，更好融入国际国内产业链之中。</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实施基础能力增强工程。</w:t>
      </w:r>
      <w:r w:rsidRPr="00EB509A">
        <w:rPr>
          <w:rFonts w:eastAsia="仿宋_GB2312"/>
          <w:color w:val="000000" w:themeColor="text1"/>
          <w:sz w:val="32"/>
          <w:szCs w:val="32"/>
        </w:rPr>
        <w:t>研究设立支持产业基础再造工程专项资金，对接国家重大专项，采用</w:t>
      </w:r>
      <w:r w:rsidRPr="00EB509A">
        <w:rPr>
          <w:rFonts w:eastAsia="仿宋_GB2312"/>
          <w:color w:val="000000" w:themeColor="text1"/>
          <w:sz w:val="32"/>
          <w:szCs w:val="32"/>
        </w:rPr>
        <w:t>“</w:t>
      </w:r>
      <w:r w:rsidRPr="00EB509A">
        <w:rPr>
          <w:rFonts w:eastAsia="仿宋_GB2312"/>
          <w:color w:val="000000" w:themeColor="text1"/>
          <w:sz w:val="32"/>
          <w:szCs w:val="32"/>
        </w:rPr>
        <w:t>揭榜挂帅</w:t>
      </w:r>
      <w:r w:rsidRPr="00EB509A">
        <w:rPr>
          <w:rFonts w:eastAsia="仿宋_GB2312"/>
          <w:color w:val="000000" w:themeColor="text1"/>
          <w:sz w:val="32"/>
          <w:szCs w:val="32"/>
        </w:rPr>
        <w:t>”</w:t>
      </w:r>
      <w:r w:rsidRPr="00EB509A">
        <w:rPr>
          <w:rFonts w:eastAsia="仿宋_GB2312"/>
          <w:color w:val="000000" w:themeColor="text1"/>
          <w:sz w:val="32"/>
          <w:szCs w:val="32"/>
        </w:rPr>
        <w:t>组织模式，在智能装备、智能传感器、新型材料等领域开展协同攻关，突破基础零部件、基础材料、基础工艺、产业技术基础等方面的短板。推进共性技术平台建设，在新能源电池、物联网、生物制药等领域增强技术研发和服务功能，提高共性技术供给能力。加大对装备首台（套）、新材料首批</w:t>
      </w:r>
      <w:proofErr w:type="gramStart"/>
      <w:r w:rsidRPr="00EB509A">
        <w:rPr>
          <w:rFonts w:eastAsia="仿宋_GB2312"/>
          <w:color w:val="000000" w:themeColor="text1"/>
          <w:sz w:val="32"/>
          <w:szCs w:val="32"/>
        </w:rPr>
        <w:t>次支持</w:t>
      </w:r>
      <w:proofErr w:type="gramEnd"/>
      <w:r w:rsidRPr="00EB509A">
        <w:rPr>
          <w:rFonts w:eastAsia="仿宋_GB2312"/>
          <w:color w:val="000000" w:themeColor="text1"/>
          <w:sz w:val="32"/>
          <w:szCs w:val="32"/>
        </w:rPr>
        <w:t>力度，促进原始创新产品迭代开发和规模应用。接续实施</w:t>
      </w:r>
      <w:r w:rsidRPr="00EB509A">
        <w:rPr>
          <w:rFonts w:eastAsia="仿宋_GB2312"/>
          <w:color w:val="000000" w:themeColor="text1"/>
          <w:sz w:val="32"/>
          <w:szCs w:val="32"/>
        </w:rPr>
        <w:t>“</w:t>
      </w:r>
      <w:r w:rsidRPr="00EB509A">
        <w:rPr>
          <w:rFonts w:eastAsia="仿宋_GB2312"/>
          <w:color w:val="000000" w:themeColor="text1"/>
          <w:sz w:val="32"/>
          <w:szCs w:val="32"/>
        </w:rPr>
        <w:t>十百千</w:t>
      </w:r>
      <w:r w:rsidRPr="00EB509A">
        <w:rPr>
          <w:rFonts w:eastAsia="仿宋_GB2312"/>
          <w:color w:val="000000" w:themeColor="text1"/>
          <w:sz w:val="32"/>
          <w:szCs w:val="32"/>
        </w:rPr>
        <w:t>”</w:t>
      </w:r>
      <w:r w:rsidRPr="00EB509A">
        <w:rPr>
          <w:rFonts w:eastAsia="仿宋_GB2312"/>
          <w:color w:val="000000" w:themeColor="text1"/>
          <w:sz w:val="32"/>
          <w:szCs w:val="32"/>
        </w:rPr>
        <w:t>转型升级创新专项，着力打造一批质量标杆企业。推进制造业企业技术改造、智能改造和绿色化</w:t>
      </w:r>
      <w:r w:rsidRPr="00EB509A">
        <w:rPr>
          <w:rFonts w:eastAsia="仿宋_GB2312"/>
          <w:color w:val="000000" w:themeColor="text1"/>
          <w:sz w:val="32"/>
          <w:szCs w:val="32"/>
        </w:rPr>
        <w:lastRenderedPageBreak/>
        <w:t>改造，培育一批省级智能工厂（车间），新建一批绿色工厂园区。实施服务制造工程，培育服务型制造示范企业（平台），创建省级以上工业设计中心。</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大力发展现代服务业。</w:t>
      </w:r>
      <w:r w:rsidRPr="00EB509A">
        <w:rPr>
          <w:rFonts w:eastAsia="仿宋_GB2312"/>
          <w:color w:val="000000" w:themeColor="text1"/>
          <w:sz w:val="32"/>
          <w:szCs w:val="32"/>
        </w:rPr>
        <w:t>推动生产性服务业向专业化和价值链高端延伸，加快全市物流运营体系建设，支持原阳、卫辉规划建设省级区域物流枢纽（节点），积极申报国家骨干冷链物流基地，促进智慧物流发展；深入开展</w:t>
      </w:r>
      <w:r w:rsidRPr="00EB509A">
        <w:rPr>
          <w:rFonts w:eastAsia="仿宋_GB2312"/>
          <w:color w:val="000000" w:themeColor="text1"/>
          <w:sz w:val="32"/>
          <w:szCs w:val="32"/>
        </w:rPr>
        <w:t>“</w:t>
      </w:r>
      <w:r w:rsidRPr="00EB509A">
        <w:rPr>
          <w:rFonts w:eastAsia="仿宋_GB2312"/>
          <w:color w:val="000000" w:themeColor="text1"/>
          <w:sz w:val="32"/>
          <w:szCs w:val="32"/>
        </w:rPr>
        <w:t>两业</w:t>
      </w:r>
      <w:r w:rsidRPr="00EB509A">
        <w:rPr>
          <w:rFonts w:eastAsia="仿宋_GB2312"/>
          <w:color w:val="000000" w:themeColor="text1"/>
          <w:sz w:val="32"/>
          <w:szCs w:val="32"/>
        </w:rPr>
        <w:t>”</w:t>
      </w:r>
      <w:r w:rsidRPr="00EB509A">
        <w:rPr>
          <w:rFonts w:eastAsia="仿宋_GB2312"/>
          <w:color w:val="000000" w:themeColor="text1"/>
          <w:sz w:val="32"/>
          <w:szCs w:val="32"/>
        </w:rPr>
        <w:t>融合试点，发展服务型制造，提升研发设计、检验检测、咨询评估等生产性服务业水平。推动生活性服务业向高品质和多样化升级，引导鼓励更多社会资本进入服务业，培育壮大家政服务、托育托幼、健康养老等</w:t>
      </w:r>
      <w:r w:rsidRPr="00EB509A">
        <w:rPr>
          <w:rFonts w:eastAsia="仿宋_GB2312"/>
          <w:color w:val="000000" w:themeColor="text1"/>
          <w:sz w:val="32"/>
          <w:szCs w:val="32"/>
        </w:rPr>
        <w:t>“</w:t>
      </w:r>
      <w:r w:rsidRPr="00EB509A">
        <w:rPr>
          <w:rFonts w:eastAsia="仿宋_GB2312"/>
          <w:color w:val="000000" w:themeColor="text1"/>
          <w:sz w:val="32"/>
          <w:szCs w:val="32"/>
        </w:rPr>
        <w:t>幸福产业</w:t>
      </w:r>
      <w:r w:rsidRPr="00EB509A">
        <w:rPr>
          <w:rFonts w:eastAsia="仿宋_GB2312"/>
          <w:color w:val="000000" w:themeColor="text1"/>
          <w:sz w:val="32"/>
          <w:szCs w:val="32"/>
        </w:rPr>
        <w:t>”</w:t>
      </w:r>
      <w:r w:rsidRPr="00EB509A">
        <w:rPr>
          <w:rFonts w:eastAsia="仿宋_GB2312"/>
          <w:color w:val="000000" w:themeColor="text1"/>
          <w:sz w:val="32"/>
          <w:szCs w:val="32"/>
        </w:rPr>
        <w:t>，推进各类服务机构规范化、标准化发展。培育品牌消费集聚区、特色商业街区等城市商圈。推进宝泉</w:t>
      </w:r>
      <w:r w:rsidRPr="00EB509A">
        <w:rPr>
          <w:rFonts w:eastAsia="仿宋_GB2312"/>
          <w:color w:val="000000" w:themeColor="text1"/>
          <w:sz w:val="32"/>
          <w:szCs w:val="32"/>
        </w:rPr>
        <w:t>5A</w:t>
      </w:r>
      <w:r w:rsidRPr="00EB509A">
        <w:rPr>
          <w:rFonts w:eastAsia="仿宋_GB2312"/>
          <w:color w:val="000000" w:themeColor="text1"/>
          <w:sz w:val="32"/>
          <w:szCs w:val="32"/>
        </w:rPr>
        <w:t>级景区、辉县市国家级全域旅游示范区创建。</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积极推进数字经济发展。</w:t>
      </w:r>
      <w:r w:rsidRPr="00EB509A">
        <w:rPr>
          <w:rFonts w:eastAsia="仿宋_GB2312"/>
          <w:color w:val="000000" w:themeColor="text1"/>
          <w:sz w:val="32"/>
          <w:szCs w:val="32"/>
        </w:rPr>
        <w:t>加强战略合作，在高新区建立以鲲鹏处理器为核心、以</w:t>
      </w:r>
      <w:r w:rsidRPr="00EB509A">
        <w:rPr>
          <w:rFonts w:eastAsia="仿宋_GB2312"/>
          <w:color w:val="000000" w:themeColor="text1"/>
          <w:sz w:val="32"/>
          <w:szCs w:val="32"/>
        </w:rPr>
        <w:t>“</w:t>
      </w:r>
      <w:r w:rsidRPr="00EB509A">
        <w:rPr>
          <w:rFonts w:eastAsia="仿宋_GB2312"/>
          <w:color w:val="000000" w:themeColor="text1"/>
          <w:sz w:val="32"/>
          <w:szCs w:val="32"/>
        </w:rPr>
        <w:t>黄河</w:t>
      </w:r>
      <w:r w:rsidRPr="00EB509A">
        <w:rPr>
          <w:rFonts w:eastAsia="仿宋_GB2312"/>
          <w:color w:val="000000" w:themeColor="text1"/>
          <w:sz w:val="32"/>
          <w:szCs w:val="32"/>
        </w:rPr>
        <w:t>”</w:t>
      </w:r>
      <w:r w:rsidRPr="00EB509A">
        <w:rPr>
          <w:rFonts w:eastAsia="仿宋_GB2312"/>
          <w:color w:val="000000" w:themeColor="text1"/>
          <w:sz w:val="32"/>
          <w:szCs w:val="32"/>
        </w:rPr>
        <w:t>为品牌的自主可控计算机产品研发体系，培育鲲鹏生态相关软硬件企业，打造鲲鹏产业生态链。加快新乡华为大数据产业园建设，引入一批优质项目，促进全市大数据产业发展壮大。加快省级新型智慧城市试点建设，支持城市管理智能运营指挥中心建设，在智慧养老、智慧社区、智慧环保等领域形成一批应用典型示范，打造智慧养老示范市。</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提升产业载体能级。</w:t>
      </w:r>
      <w:r w:rsidRPr="00EB509A">
        <w:rPr>
          <w:rFonts w:eastAsia="仿宋_GB2312"/>
          <w:color w:val="000000" w:themeColor="text1"/>
          <w:sz w:val="32"/>
          <w:szCs w:val="32"/>
        </w:rPr>
        <w:t>以结构调整为主线，以产业链现代化为方向，以</w:t>
      </w:r>
      <w:r w:rsidRPr="00EB509A">
        <w:rPr>
          <w:rFonts w:eastAsia="仿宋_GB2312"/>
          <w:color w:val="000000" w:themeColor="text1"/>
          <w:sz w:val="32"/>
          <w:szCs w:val="32"/>
        </w:rPr>
        <w:t>“</w:t>
      </w:r>
      <w:r w:rsidRPr="00EB509A">
        <w:rPr>
          <w:rFonts w:eastAsia="仿宋_GB2312"/>
          <w:color w:val="000000" w:themeColor="text1"/>
          <w:sz w:val="32"/>
          <w:szCs w:val="32"/>
        </w:rPr>
        <w:t>两化</w:t>
      </w:r>
      <w:r w:rsidRPr="00EB509A">
        <w:rPr>
          <w:rFonts w:eastAsia="仿宋_GB2312"/>
          <w:color w:val="000000" w:themeColor="text1"/>
          <w:sz w:val="32"/>
          <w:szCs w:val="32"/>
        </w:rPr>
        <w:t>”</w:t>
      </w:r>
      <w:r w:rsidRPr="00EB509A">
        <w:rPr>
          <w:rFonts w:eastAsia="仿宋_GB2312"/>
          <w:color w:val="000000" w:themeColor="text1"/>
          <w:sz w:val="32"/>
          <w:szCs w:val="32"/>
        </w:rPr>
        <w:t>融合为重点，扎实推动产业集聚区</w:t>
      </w:r>
      <w:r w:rsidRPr="00EB509A">
        <w:rPr>
          <w:rFonts w:eastAsia="仿宋_GB2312"/>
          <w:color w:val="000000" w:themeColor="text1"/>
          <w:sz w:val="32"/>
          <w:szCs w:val="32"/>
        </w:rPr>
        <w:t>“</w:t>
      </w:r>
      <w:r w:rsidRPr="00EB509A">
        <w:rPr>
          <w:rFonts w:eastAsia="仿宋_GB2312"/>
          <w:color w:val="000000" w:themeColor="text1"/>
          <w:sz w:val="32"/>
          <w:szCs w:val="32"/>
        </w:rPr>
        <w:t>二次创业</w:t>
      </w:r>
      <w:r w:rsidRPr="00EB509A">
        <w:rPr>
          <w:rFonts w:eastAsia="仿宋_GB2312"/>
          <w:color w:val="000000" w:themeColor="text1"/>
          <w:sz w:val="32"/>
          <w:szCs w:val="32"/>
        </w:rPr>
        <w:t>”</w:t>
      </w:r>
      <w:r w:rsidRPr="00EB509A">
        <w:rPr>
          <w:rFonts w:eastAsia="仿宋_GB2312"/>
          <w:color w:val="000000" w:themeColor="text1"/>
          <w:sz w:val="32"/>
          <w:szCs w:val="32"/>
        </w:rPr>
        <w:t>，</w:t>
      </w:r>
      <w:r w:rsidRPr="00EB509A">
        <w:rPr>
          <w:rFonts w:eastAsia="仿宋_GB2312"/>
          <w:color w:val="000000" w:themeColor="text1"/>
          <w:sz w:val="32"/>
          <w:szCs w:val="32"/>
        </w:rPr>
        <w:lastRenderedPageBreak/>
        <w:t>完成产业集聚区规划修编，明确各产业集聚区主导产业和空间范围，大力推进产业集聚区</w:t>
      </w:r>
      <w:r w:rsidRPr="00EB509A">
        <w:rPr>
          <w:rFonts w:eastAsia="仿宋_GB2312"/>
          <w:color w:val="000000" w:themeColor="text1"/>
          <w:sz w:val="32"/>
          <w:szCs w:val="32"/>
        </w:rPr>
        <w:t>“</w:t>
      </w:r>
      <w:r w:rsidRPr="00EB509A">
        <w:rPr>
          <w:rFonts w:eastAsia="仿宋_GB2312"/>
          <w:color w:val="000000" w:themeColor="text1"/>
          <w:sz w:val="32"/>
          <w:szCs w:val="32"/>
        </w:rPr>
        <w:t>百园增效</w:t>
      </w:r>
      <w:r w:rsidRPr="00EB509A">
        <w:rPr>
          <w:rFonts w:eastAsia="仿宋_GB2312"/>
          <w:color w:val="000000" w:themeColor="text1"/>
          <w:sz w:val="32"/>
          <w:szCs w:val="32"/>
        </w:rPr>
        <w:t>”</w:t>
      </w:r>
      <w:r w:rsidRPr="00EB509A">
        <w:rPr>
          <w:rFonts w:eastAsia="仿宋_GB2312"/>
          <w:color w:val="000000" w:themeColor="text1"/>
          <w:sz w:val="32"/>
          <w:szCs w:val="32"/>
        </w:rPr>
        <w:t>行动，深化</w:t>
      </w:r>
      <w:r w:rsidRPr="00EB509A">
        <w:rPr>
          <w:rFonts w:eastAsia="仿宋_GB2312"/>
          <w:color w:val="000000" w:themeColor="text1"/>
          <w:sz w:val="32"/>
          <w:szCs w:val="32"/>
        </w:rPr>
        <w:t>“</w:t>
      </w:r>
      <w:r w:rsidRPr="00EB509A">
        <w:rPr>
          <w:rFonts w:eastAsia="仿宋_GB2312"/>
          <w:color w:val="000000" w:themeColor="text1"/>
          <w:sz w:val="32"/>
          <w:szCs w:val="32"/>
        </w:rPr>
        <w:t>亩均论英雄</w:t>
      </w:r>
      <w:r w:rsidRPr="00EB509A">
        <w:rPr>
          <w:rFonts w:eastAsia="仿宋_GB2312"/>
          <w:color w:val="000000" w:themeColor="text1"/>
          <w:sz w:val="32"/>
          <w:szCs w:val="32"/>
        </w:rPr>
        <w:t>”</w:t>
      </w:r>
      <w:r w:rsidRPr="00EB509A">
        <w:rPr>
          <w:rFonts w:eastAsia="仿宋_GB2312"/>
          <w:color w:val="000000" w:themeColor="text1"/>
          <w:sz w:val="32"/>
          <w:szCs w:val="32"/>
        </w:rPr>
        <w:t>改革，健全闲置用地盘活利用和低效用地退出机制，推动产业集聚区提质增效；加快智能化示范园区建设，推动试点产业集聚区智能管理综合服务系统（平台）尽快上线运行。全力实施专业园区加速提</w:t>
      </w:r>
      <w:proofErr w:type="gramStart"/>
      <w:r w:rsidRPr="00EB509A">
        <w:rPr>
          <w:rFonts w:eastAsia="仿宋_GB2312"/>
          <w:color w:val="000000" w:themeColor="text1"/>
          <w:sz w:val="32"/>
          <w:szCs w:val="32"/>
        </w:rPr>
        <w:t>质行动</w:t>
      </w:r>
      <w:proofErr w:type="gramEnd"/>
      <w:r w:rsidRPr="00EB509A">
        <w:rPr>
          <w:rFonts w:eastAsia="仿宋_GB2312"/>
          <w:color w:val="000000" w:themeColor="text1"/>
          <w:sz w:val="32"/>
          <w:szCs w:val="32"/>
        </w:rPr>
        <w:t>计划，持续完善专业园区制度，加强关键核心技术研发和产业化，加快推进</w:t>
      </w:r>
      <w:r w:rsidRPr="00EB509A">
        <w:rPr>
          <w:rFonts w:eastAsia="仿宋_GB2312"/>
          <w:color w:val="000000" w:themeColor="text1"/>
          <w:sz w:val="32"/>
          <w:szCs w:val="32"/>
        </w:rPr>
        <w:t>“</w:t>
      </w:r>
      <w:r w:rsidRPr="00EB509A">
        <w:rPr>
          <w:rFonts w:eastAsia="仿宋_GB2312"/>
          <w:color w:val="000000" w:themeColor="text1"/>
          <w:sz w:val="32"/>
          <w:szCs w:val="32"/>
        </w:rPr>
        <w:t>六大要素</w:t>
      </w:r>
      <w:r w:rsidRPr="00EB509A">
        <w:rPr>
          <w:rFonts w:eastAsia="仿宋_GB2312"/>
          <w:color w:val="000000" w:themeColor="text1"/>
          <w:sz w:val="32"/>
          <w:szCs w:val="32"/>
        </w:rPr>
        <w:t>”</w:t>
      </w:r>
      <w:r w:rsidRPr="00EB509A">
        <w:rPr>
          <w:rFonts w:eastAsia="仿宋_GB2312"/>
          <w:color w:val="000000" w:themeColor="text1"/>
          <w:sz w:val="32"/>
          <w:szCs w:val="32"/>
        </w:rPr>
        <w:t>招商条件建设，重点支持起重智能制造、医疗器械、高端装备等专业园区建设，加快壮大先进制造业集聚规模。完成省级服务业发展载体优化调整，着力推进市商务中心区和省检验检测产业园</w:t>
      </w:r>
      <w:r w:rsidRPr="00EB509A">
        <w:rPr>
          <w:rFonts w:eastAsia="仿宋_GB2312"/>
          <w:color w:val="000000" w:themeColor="text1"/>
          <w:sz w:val="32"/>
          <w:szCs w:val="32"/>
        </w:rPr>
        <w:t>•</w:t>
      </w:r>
      <w:r w:rsidRPr="00EB509A">
        <w:rPr>
          <w:rFonts w:eastAsia="仿宋_GB2312"/>
          <w:color w:val="000000" w:themeColor="text1"/>
          <w:sz w:val="32"/>
          <w:szCs w:val="32"/>
        </w:rPr>
        <w:t>创</w:t>
      </w:r>
      <w:proofErr w:type="gramStart"/>
      <w:r w:rsidRPr="00EB509A">
        <w:rPr>
          <w:rFonts w:eastAsia="仿宋_GB2312"/>
          <w:color w:val="000000" w:themeColor="text1"/>
          <w:sz w:val="32"/>
          <w:szCs w:val="32"/>
        </w:rPr>
        <w:t>智工园</w:t>
      </w:r>
      <w:proofErr w:type="gramEnd"/>
      <w:r w:rsidRPr="00EB509A">
        <w:rPr>
          <w:rFonts w:eastAsia="仿宋_GB2312"/>
          <w:color w:val="000000" w:themeColor="text1"/>
          <w:sz w:val="32"/>
          <w:szCs w:val="32"/>
        </w:rPr>
        <w:t>等生产性服务业专业园区做大做强；继续开展市级服务业专业园区规划建设；推进互联网大厦、跨境贸易大厦、星海金融中心等商务楼宇发展。</w:t>
      </w:r>
    </w:p>
    <w:p w:rsidR="00834F57" w:rsidRPr="00EB509A" w:rsidRDefault="00BE39B9" w:rsidP="00EB509A">
      <w:pPr>
        <w:autoSpaceDE w:val="0"/>
        <w:spacing w:line="560" w:lineRule="exact"/>
        <w:ind w:firstLineChars="200" w:firstLine="640"/>
        <w:outlineLvl w:val="1"/>
        <w:rPr>
          <w:rFonts w:eastAsia="仿宋_GB2312"/>
          <w:color w:val="000000" w:themeColor="text1"/>
          <w:sz w:val="32"/>
          <w:szCs w:val="32"/>
        </w:rPr>
      </w:pPr>
      <w:r w:rsidRPr="00EB509A">
        <w:rPr>
          <w:rFonts w:eastAsia="楷体_GB2312"/>
          <w:color w:val="000000" w:themeColor="text1"/>
          <w:sz w:val="32"/>
          <w:szCs w:val="32"/>
        </w:rPr>
        <w:t>（三）深入实施创新驱动战略，构筑更具活力的现代创新体系。</w:t>
      </w:r>
      <w:r w:rsidRPr="00EB509A">
        <w:rPr>
          <w:rFonts w:eastAsia="仿宋_GB2312"/>
          <w:color w:val="000000" w:themeColor="text1"/>
          <w:sz w:val="32"/>
          <w:szCs w:val="32"/>
        </w:rPr>
        <w:t>以郑洛新自主创新示范区为核心载体，聚焦企业、人才、平台等关键环节，促进创新链、产业链深度融合，不断强化科技创新能力。</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加快集聚优质创新资源。</w:t>
      </w:r>
      <w:r w:rsidRPr="00EB509A">
        <w:rPr>
          <w:rFonts w:eastAsia="仿宋_GB2312"/>
          <w:color w:val="000000" w:themeColor="text1"/>
          <w:sz w:val="32"/>
          <w:szCs w:val="32"/>
        </w:rPr>
        <w:t>积极推动国家重大创新平台建设，依托国家生物育种产业创新中心支持建设中国农谷，加快建成国际一流的生物育种研发平台，打造综合性国家农业科学中心。依托新型材料、电子信息、新能源、生物医药等新兴产业，鼓励发展一批省级创新中心平台，加快推进华兰生物</w:t>
      </w:r>
      <w:r w:rsidRPr="00EB509A">
        <w:rPr>
          <w:rFonts w:eastAsia="仿宋_GB2312"/>
          <w:color w:val="000000" w:themeColor="text1"/>
          <w:sz w:val="32"/>
          <w:szCs w:val="32"/>
        </w:rPr>
        <w:t>P3</w:t>
      </w:r>
      <w:r w:rsidRPr="00EB509A">
        <w:rPr>
          <w:rFonts w:eastAsia="仿宋_GB2312"/>
          <w:color w:val="000000" w:themeColor="text1"/>
          <w:sz w:val="32"/>
          <w:szCs w:val="32"/>
        </w:rPr>
        <w:t>实验室及车间建设。加强与中科院及其所属专业所、</w:t>
      </w:r>
      <w:proofErr w:type="gramStart"/>
      <w:r w:rsidRPr="00EB509A">
        <w:rPr>
          <w:rFonts w:eastAsia="仿宋_GB2312"/>
          <w:color w:val="000000" w:themeColor="text1"/>
          <w:sz w:val="32"/>
          <w:szCs w:val="32"/>
        </w:rPr>
        <w:t>央企所属</w:t>
      </w:r>
      <w:proofErr w:type="gramEnd"/>
      <w:r w:rsidRPr="00EB509A">
        <w:rPr>
          <w:rFonts w:eastAsia="仿宋_GB2312"/>
          <w:color w:val="000000" w:themeColor="text1"/>
          <w:sz w:val="32"/>
          <w:szCs w:val="32"/>
        </w:rPr>
        <w:t>研究机构、</w:t>
      </w:r>
      <w:r w:rsidRPr="00EB509A">
        <w:rPr>
          <w:rFonts w:eastAsia="仿宋_GB2312"/>
          <w:color w:val="000000" w:themeColor="text1"/>
          <w:sz w:val="32"/>
          <w:szCs w:val="32"/>
        </w:rPr>
        <w:t>“</w:t>
      </w:r>
      <w:r w:rsidRPr="00EB509A">
        <w:rPr>
          <w:rFonts w:eastAsia="仿宋_GB2312"/>
          <w:color w:val="000000" w:themeColor="text1"/>
          <w:sz w:val="32"/>
          <w:szCs w:val="32"/>
        </w:rPr>
        <w:t>双</w:t>
      </w:r>
      <w:r w:rsidRPr="00EB509A">
        <w:rPr>
          <w:rFonts w:eastAsia="仿宋_GB2312"/>
          <w:color w:val="000000" w:themeColor="text1"/>
          <w:sz w:val="32"/>
          <w:szCs w:val="32"/>
        </w:rPr>
        <w:lastRenderedPageBreak/>
        <w:t>一流</w:t>
      </w:r>
      <w:r w:rsidRPr="00EB509A">
        <w:rPr>
          <w:rFonts w:eastAsia="仿宋_GB2312"/>
          <w:color w:val="000000" w:themeColor="text1"/>
          <w:sz w:val="32"/>
          <w:szCs w:val="32"/>
        </w:rPr>
        <w:t>”</w:t>
      </w:r>
      <w:r w:rsidRPr="00EB509A">
        <w:rPr>
          <w:rFonts w:eastAsia="仿宋_GB2312"/>
          <w:color w:val="000000" w:themeColor="text1"/>
          <w:sz w:val="32"/>
          <w:szCs w:val="32"/>
        </w:rPr>
        <w:t>高校、世界</w:t>
      </w:r>
      <w:r w:rsidRPr="00EB509A">
        <w:rPr>
          <w:rFonts w:eastAsia="仿宋_GB2312"/>
          <w:color w:val="000000" w:themeColor="text1"/>
          <w:sz w:val="32"/>
          <w:szCs w:val="32"/>
        </w:rPr>
        <w:t>500</w:t>
      </w:r>
      <w:r w:rsidRPr="00EB509A">
        <w:rPr>
          <w:rFonts w:eastAsia="仿宋_GB2312"/>
          <w:color w:val="000000" w:themeColor="text1"/>
          <w:sz w:val="32"/>
          <w:szCs w:val="32"/>
        </w:rPr>
        <w:t>强企业等对接合作，全力支持在我市设立研发分中心或产业技术研究院，开展关键技术研发和产业化服务。争取新增国家级创新研发平台</w:t>
      </w:r>
      <w:r w:rsidRPr="00EB509A">
        <w:rPr>
          <w:rFonts w:eastAsia="仿宋_GB2312"/>
          <w:color w:val="000000" w:themeColor="text1"/>
          <w:sz w:val="32"/>
          <w:szCs w:val="32"/>
        </w:rPr>
        <w:t>1</w:t>
      </w:r>
      <w:r w:rsidRPr="00EB509A">
        <w:rPr>
          <w:rFonts w:eastAsia="仿宋_GB2312"/>
          <w:color w:val="000000" w:themeColor="text1"/>
          <w:sz w:val="32"/>
          <w:szCs w:val="32"/>
        </w:rPr>
        <w:t>家、省级创新研发平台</w:t>
      </w:r>
      <w:r w:rsidRPr="00EB509A">
        <w:rPr>
          <w:rFonts w:eastAsia="仿宋_GB2312"/>
          <w:color w:val="000000" w:themeColor="text1"/>
          <w:sz w:val="32"/>
          <w:szCs w:val="32"/>
        </w:rPr>
        <w:t>30</w:t>
      </w:r>
      <w:r w:rsidRPr="00EB509A">
        <w:rPr>
          <w:rFonts w:eastAsia="仿宋_GB2312"/>
          <w:color w:val="000000" w:themeColor="text1"/>
          <w:sz w:val="32"/>
          <w:szCs w:val="32"/>
        </w:rPr>
        <w:t>家。</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强化企业创新主体地位。</w:t>
      </w:r>
      <w:r w:rsidRPr="00EB509A">
        <w:rPr>
          <w:rFonts w:eastAsia="仿宋_GB2312"/>
          <w:color w:val="000000" w:themeColor="text1"/>
          <w:sz w:val="32"/>
          <w:szCs w:val="32"/>
        </w:rPr>
        <w:t>加快培育一批掌握核心技术、拥有自主知识产权、具有国际竞争力的优质创新企业，着力培育一批核心技术能力强、集成创新能力强、产业引领能力强的创新型企业，</w:t>
      </w:r>
      <w:proofErr w:type="gramStart"/>
      <w:r w:rsidRPr="00EB509A">
        <w:rPr>
          <w:rFonts w:eastAsia="仿宋_GB2312"/>
          <w:color w:val="000000" w:themeColor="text1"/>
          <w:sz w:val="32"/>
          <w:szCs w:val="32"/>
        </w:rPr>
        <w:t>如瑞丰</w:t>
      </w:r>
      <w:proofErr w:type="gramEnd"/>
      <w:r w:rsidRPr="00EB509A">
        <w:rPr>
          <w:rFonts w:eastAsia="仿宋_GB2312"/>
          <w:color w:val="000000" w:themeColor="text1"/>
          <w:sz w:val="32"/>
          <w:szCs w:val="32"/>
        </w:rPr>
        <w:t>新材、中宝电气、</w:t>
      </w:r>
      <w:proofErr w:type="gramStart"/>
      <w:r w:rsidRPr="00EB509A">
        <w:rPr>
          <w:rFonts w:eastAsia="仿宋_GB2312"/>
          <w:color w:val="000000" w:themeColor="text1"/>
          <w:sz w:val="32"/>
          <w:szCs w:val="32"/>
        </w:rPr>
        <w:t>冠晶半导体</w:t>
      </w:r>
      <w:proofErr w:type="gramEnd"/>
      <w:r w:rsidRPr="00EB509A">
        <w:rPr>
          <w:rFonts w:eastAsia="仿宋_GB2312"/>
          <w:color w:val="000000" w:themeColor="text1"/>
          <w:sz w:val="32"/>
          <w:szCs w:val="32"/>
        </w:rPr>
        <w:t>、中铁隧道等企业，力争新增国家高新技术企业</w:t>
      </w:r>
      <w:r w:rsidRPr="00EB509A">
        <w:rPr>
          <w:rFonts w:eastAsia="仿宋_GB2312"/>
          <w:color w:val="000000" w:themeColor="text1"/>
          <w:sz w:val="32"/>
          <w:szCs w:val="32"/>
        </w:rPr>
        <w:t>20</w:t>
      </w:r>
      <w:r w:rsidRPr="00EB509A">
        <w:rPr>
          <w:rFonts w:eastAsia="仿宋_GB2312"/>
          <w:color w:val="000000" w:themeColor="text1"/>
          <w:sz w:val="32"/>
          <w:szCs w:val="32"/>
        </w:rPr>
        <w:t>家、国家科技型中小企业</w:t>
      </w:r>
      <w:r w:rsidRPr="00EB509A">
        <w:rPr>
          <w:rFonts w:eastAsia="仿宋_GB2312"/>
          <w:color w:val="000000" w:themeColor="text1"/>
          <w:sz w:val="32"/>
          <w:szCs w:val="32"/>
        </w:rPr>
        <w:t>10</w:t>
      </w:r>
      <w:r w:rsidRPr="00EB509A">
        <w:rPr>
          <w:rFonts w:eastAsia="仿宋_GB2312"/>
          <w:color w:val="000000" w:themeColor="text1"/>
          <w:sz w:val="32"/>
          <w:szCs w:val="32"/>
        </w:rPr>
        <w:t>家。实施培育创新型企业三年行动计划，建立完善</w:t>
      </w:r>
      <w:r w:rsidRPr="00EB509A">
        <w:rPr>
          <w:rFonts w:eastAsia="仿宋_GB2312"/>
          <w:color w:val="000000" w:themeColor="text1"/>
          <w:sz w:val="32"/>
          <w:szCs w:val="32"/>
        </w:rPr>
        <w:t>“</w:t>
      </w:r>
      <w:r w:rsidRPr="00EB509A">
        <w:rPr>
          <w:rFonts w:eastAsia="仿宋_GB2312"/>
          <w:color w:val="000000" w:themeColor="text1"/>
          <w:sz w:val="32"/>
          <w:szCs w:val="32"/>
        </w:rPr>
        <w:t>微成长、小升高、高变强</w:t>
      </w:r>
      <w:r w:rsidRPr="00EB509A">
        <w:rPr>
          <w:rFonts w:eastAsia="仿宋_GB2312"/>
          <w:color w:val="000000" w:themeColor="text1"/>
          <w:sz w:val="32"/>
          <w:szCs w:val="32"/>
        </w:rPr>
        <w:t>”</w:t>
      </w:r>
      <w:r w:rsidRPr="00EB509A">
        <w:rPr>
          <w:rFonts w:eastAsia="仿宋_GB2312"/>
          <w:color w:val="000000" w:themeColor="text1"/>
          <w:sz w:val="32"/>
          <w:szCs w:val="32"/>
        </w:rPr>
        <w:t>创新型企业梯次培育机制，实施</w:t>
      </w:r>
      <w:r w:rsidRPr="00EB509A">
        <w:rPr>
          <w:rFonts w:eastAsia="仿宋_GB2312"/>
          <w:color w:val="000000" w:themeColor="text1"/>
          <w:sz w:val="32"/>
          <w:szCs w:val="32"/>
        </w:rPr>
        <w:t>“</w:t>
      </w:r>
      <w:r w:rsidRPr="00EB509A">
        <w:rPr>
          <w:rFonts w:eastAsia="仿宋_GB2312"/>
          <w:color w:val="000000" w:themeColor="text1"/>
          <w:sz w:val="32"/>
          <w:szCs w:val="32"/>
        </w:rPr>
        <w:t>创新龙头企业</w:t>
      </w:r>
      <w:r w:rsidRPr="00EB509A">
        <w:rPr>
          <w:rFonts w:eastAsia="仿宋_GB2312"/>
          <w:color w:val="000000" w:themeColor="text1"/>
          <w:sz w:val="32"/>
          <w:szCs w:val="32"/>
        </w:rPr>
        <w:t>”</w:t>
      </w:r>
      <w:r w:rsidRPr="00EB509A">
        <w:rPr>
          <w:rFonts w:eastAsia="仿宋_GB2312"/>
          <w:color w:val="000000" w:themeColor="text1"/>
          <w:sz w:val="32"/>
          <w:szCs w:val="32"/>
        </w:rPr>
        <w:t>带动工程、</w:t>
      </w:r>
      <w:r w:rsidRPr="00EB509A">
        <w:rPr>
          <w:rFonts w:eastAsia="仿宋_GB2312"/>
          <w:color w:val="000000" w:themeColor="text1"/>
          <w:sz w:val="32"/>
          <w:szCs w:val="32"/>
        </w:rPr>
        <w:t>“</w:t>
      </w:r>
      <w:r w:rsidRPr="00EB509A">
        <w:rPr>
          <w:rFonts w:eastAsia="仿宋_GB2312"/>
          <w:color w:val="000000" w:themeColor="text1"/>
          <w:sz w:val="32"/>
          <w:szCs w:val="32"/>
        </w:rPr>
        <w:t>高新技术企业</w:t>
      </w:r>
      <w:r w:rsidRPr="00EB509A">
        <w:rPr>
          <w:rFonts w:eastAsia="仿宋_GB2312"/>
          <w:color w:val="000000" w:themeColor="text1"/>
          <w:sz w:val="32"/>
          <w:szCs w:val="32"/>
        </w:rPr>
        <w:t>”</w:t>
      </w:r>
      <w:r w:rsidRPr="00EB509A">
        <w:rPr>
          <w:rFonts w:eastAsia="仿宋_GB2312"/>
          <w:color w:val="000000" w:themeColor="text1"/>
          <w:sz w:val="32"/>
          <w:szCs w:val="32"/>
        </w:rPr>
        <w:t>示范工程和</w:t>
      </w:r>
      <w:r w:rsidRPr="00EB509A">
        <w:rPr>
          <w:rFonts w:eastAsia="仿宋_GB2312"/>
          <w:color w:val="000000" w:themeColor="text1"/>
          <w:sz w:val="32"/>
          <w:szCs w:val="32"/>
        </w:rPr>
        <w:t>“</w:t>
      </w:r>
      <w:r w:rsidRPr="00EB509A">
        <w:rPr>
          <w:rFonts w:eastAsia="仿宋_GB2312"/>
          <w:color w:val="000000" w:themeColor="text1"/>
          <w:sz w:val="32"/>
          <w:szCs w:val="32"/>
        </w:rPr>
        <w:t>科技型中小企业</w:t>
      </w:r>
      <w:r w:rsidRPr="00EB509A">
        <w:rPr>
          <w:rFonts w:eastAsia="仿宋_GB2312"/>
          <w:color w:val="000000" w:themeColor="text1"/>
          <w:sz w:val="32"/>
          <w:szCs w:val="32"/>
        </w:rPr>
        <w:t>”</w:t>
      </w:r>
      <w:r w:rsidRPr="00EB509A">
        <w:rPr>
          <w:rFonts w:eastAsia="仿宋_GB2312"/>
          <w:color w:val="000000" w:themeColor="text1"/>
          <w:sz w:val="32"/>
          <w:szCs w:val="32"/>
        </w:rPr>
        <w:t>培育工程，优化提升孵化培育、政策培训、企业认定等服务。</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优化创新创业环境。</w:t>
      </w:r>
      <w:r w:rsidRPr="00EB509A">
        <w:rPr>
          <w:rFonts w:eastAsia="仿宋_GB2312"/>
          <w:color w:val="000000" w:themeColor="text1"/>
          <w:sz w:val="32"/>
          <w:szCs w:val="32"/>
        </w:rPr>
        <w:t>加快推进科研院所改革，鼓励高校、科研院所进一步完善科技成果转化奖励和收益分配办法，赋予科研人员更大人财物支配权和技术路线决策权，健全以增加知识产权价值为导向的收益分配政策。研究出台更大力度的企业研发投入</w:t>
      </w:r>
      <w:proofErr w:type="gramStart"/>
      <w:r w:rsidRPr="00EB509A">
        <w:rPr>
          <w:rFonts w:eastAsia="仿宋_GB2312"/>
          <w:color w:val="000000" w:themeColor="text1"/>
          <w:sz w:val="32"/>
          <w:szCs w:val="32"/>
        </w:rPr>
        <w:t>财政奖补政策</w:t>
      </w:r>
      <w:proofErr w:type="gramEnd"/>
      <w:r w:rsidRPr="00EB509A">
        <w:rPr>
          <w:rFonts w:eastAsia="仿宋_GB2312"/>
          <w:color w:val="000000" w:themeColor="text1"/>
          <w:sz w:val="32"/>
          <w:szCs w:val="32"/>
        </w:rPr>
        <w:t>，落实高新技术企业所得税优惠、研发费用加计扣除、重大创新平台申建等优惠政策，引导企业加大研发投入、提升研发水平、建立研发机构。综合运用创新</w:t>
      </w:r>
      <w:proofErr w:type="gramStart"/>
      <w:r w:rsidRPr="00EB509A">
        <w:rPr>
          <w:rFonts w:eastAsia="仿宋_GB2312"/>
          <w:color w:val="000000" w:themeColor="text1"/>
          <w:sz w:val="32"/>
          <w:szCs w:val="32"/>
        </w:rPr>
        <w:t>券</w:t>
      </w:r>
      <w:proofErr w:type="gramEnd"/>
      <w:r w:rsidRPr="00EB509A">
        <w:rPr>
          <w:rFonts w:eastAsia="仿宋_GB2312"/>
          <w:color w:val="000000" w:themeColor="text1"/>
          <w:sz w:val="32"/>
          <w:szCs w:val="32"/>
        </w:rPr>
        <w:t>、政府采购等激励政策，加快构建形成</w:t>
      </w:r>
      <w:r w:rsidRPr="00EB509A">
        <w:rPr>
          <w:rFonts w:eastAsia="仿宋_GB2312"/>
          <w:color w:val="000000" w:themeColor="text1"/>
          <w:sz w:val="32"/>
          <w:szCs w:val="32"/>
        </w:rPr>
        <w:t>“</w:t>
      </w:r>
      <w:r w:rsidRPr="00EB509A">
        <w:rPr>
          <w:rFonts w:eastAsia="仿宋_GB2312"/>
          <w:color w:val="000000" w:themeColor="text1"/>
          <w:sz w:val="32"/>
          <w:szCs w:val="32"/>
        </w:rPr>
        <w:t>研发</w:t>
      </w:r>
      <w:r w:rsidRPr="00EB509A">
        <w:rPr>
          <w:rFonts w:eastAsia="仿宋_GB2312"/>
          <w:color w:val="000000" w:themeColor="text1"/>
          <w:sz w:val="32"/>
          <w:szCs w:val="32"/>
        </w:rPr>
        <w:t>—</w:t>
      </w:r>
      <w:r w:rsidRPr="00EB509A">
        <w:rPr>
          <w:rFonts w:eastAsia="仿宋_GB2312"/>
          <w:color w:val="000000" w:themeColor="text1"/>
          <w:sz w:val="32"/>
          <w:szCs w:val="32"/>
        </w:rPr>
        <w:t>转化</w:t>
      </w:r>
      <w:r w:rsidRPr="00EB509A">
        <w:rPr>
          <w:rFonts w:eastAsia="仿宋_GB2312"/>
          <w:color w:val="000000" w:themeColor="text1"/>
          <w:sz w:val="32"/>
          <w:szCs w:val="32"/>
        </w:rPr>
        <w:t>—</w:t>
      </w:r>
      <w:r w:rsidRPr="00EB509A">
        <w:rPr>
          <w:rFonts w:eastAsia="仿宋_GB2312"/>
          <w:color w:val="000000" w:themeColor="text1"/>
          <w:sz w:val="32"/>
          <w:szCs w:val="32"/>
        </w:rPr>
        <w:t>应用</w:t>
      </w:r>
      <w:r w:rsidRPr="00EB509A">
        <w:rPr>
          <w:rFonts w:eastAsia="仿宋_GB2312"/>
          <w:color w:val="000000" w:themeColor="text1"/>
          <w:sz w:val="32"/>
          <w:szCs w:val="32"/>
        </w:rPr>
        <w:t>”</w:t>
      </w:r>
      <w:r w:rsidRPr="00EB509A">
        <w:rPr>
          <w:rFonts w:eastAsia="仿宋_GB2312"/>
          <w:color w:val="000000" w:themeColor="text1"/>
          <w:sz w:val="32"/>
          <w:szCs w:val="32"/>
        </w:rPr>
        <w:t>一体化、链条式推进的创新政策体系。</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lastRenderedPageBreak/>
        <w:t>强化激发人才活力。</w:t>
      </w:r>
      <w:r w:rsidRPr="00EB509A">
        <w:rPr>
          <w:rFonts w:eastAsia="仿宋_GB2312"/>
          <w:color w:val="000000" w:themeColor="text1"/>
          <w:sz w:val="32"/>
          <w:szCs w:val="32"/>
        </w:rPr>
        <w:t>围绕引进人才、留住人才、培养人才、用好人才、服务人才，实施</w:t>
      </w:r>
      <w:r w:rsidRPr="00EB509A">
        <w:rPr>
          <w:rFonts w:eastAsia="仿宋_GB2312"/>
          <w:color w:val="000000" w:themeColor="text1"/>
          <w:sz w:val="32"/>
          <w:szCs w:val="32"/>
        </w:rPr>
        <w:t>“</w:t>
      </w:r>
      <w:r w:rsidRPr="00EB509A">
        <w:rPr>
          <w:rFonts w:eastAsia="仿宋_GB2312"/>
          <w:color w:val="000000" w:themeColor="text1"/>
          <w:sz w:val="32"/>
          <w:szCs w:val="32"/>
        </w:rPr>
        <w:t>人才强新</w:t>
      </w:r>
      <w:r w:rsidRPr="00EB509A">
        <w:rPr>
          <w:rFonts w:eastAsia="仿宋_GB2312"/>
          <w:color w:val="000000" w:themeColor="text1"/>
          <w:sz w:val="32"/>
          <w:szCs w:val="32"/>
        </w:rPr>
        <w:t>”</w:t>
      </w:r>
      <w:r w:rsidRPr="00EB509A">
        <w:rPr>
          <w:rFonts w:eastAsia="仿宋_GB2312"/>
          <w:color w:val="000000" w:themeColor="text1"/>
          <w:sz w:val="32"/>
          <w:szCs w:val="32"/>
        </w:rPr>
        <w:t>行动计划。聚焦重点产业、龙头企业，培育引进创新引领性的领军人才和团队；继续办好高校院所（河南）科技成果博览会，大力引进高端人才来新乡创新创业。鼓励</w:t>
      </w:r>
      <w:proofErr w:type="gramStart"/>
      <w:r w:rsidRPr="00EB509A">
        <w:rPr>
          <w:rFonts w:eastAsia="仿宋_GB2312"/>
          <w:color w:val="000000" w:themeColor="text1"/>
          <w:sz w:val="32"/>
          <w:szCs w:val="32"/>
        </w:rPr>
        <w:t>规</w:t>
      </w:r>
      <w:proofErr w:type="gramEnd"/>
      <w:r w:rsidRPr="00EB509A">
        <w:rPr>
          <w:rFonts w:eastAsia="仿宋_GB2312"/>
          <w:color w:val="000000" w:themeColor="text1"/>
          <w:sz w:val="32"/>
          <w:szCs w:val="32"/>
        </w:rPr>
        <w:t>上工业企业建设高校实训基地，加快人才公寓等优惠政策落地实施。探索在国内外创新高地建立人才联络工作站。健全以创新能力、质量、实效、贡献为导向的科技人才评价体系。</w:t>
      </w:r>
    </w:p>
    <w:p w:rsidR="00834F57" w:rsidRPr="00EB509A" w:rsidRDefault="00BE39B9" w:rsidP="00EB509A">
      <w:pPr>
        <w:autoSpaceDE w:val="0"/>
        <w:spacing w:line="560" w:lineRule="exact"/>
        <w:ind w:firstLineChars="200" w:firstLine="640"/>
        <w:outlineLvl w:val="1"/>
        <w:rPr>
          <w:rFonts w:eastAsia="仿宋_GB2312"/>
          <w:color w:val="000000" w:themeColor="text1"/>
          <w:sz w:val="32"/>
          <w:szCs w:val="32"/>
        </w:rPr>
      </w:pPr>
      <w:r w:rsidRPr="00EB509A">
        <w:rPr>
          <w:rFonts w:eastAsia="楷体_GB2312"/>
          <w:color w:val="000000" w:themeColor="text1"/>
          <w:sz w:val="32"/>
          <w:szCs w:val="32"/>
        </w:rPr>
        <w:t>（四）扎实推进新型城镇化，促进区域协调发展。</w:t>
      </w:r>
      <w:r w:rsidRPr="00EB509A">
        <w:rPr>
          <w:rFonts w:eastAsia="仿宋_GB2312"/>
          <w:color w:val="000000" w:themeColor="text1"/>
          <w:sz w:val="32"/>
          <w:szCs w:val="32"/>
        </w:rPr>
        <w:t>顺应产业和人口向优势区域集中的趋势，以郑新一体化为抓手，统筹中心城市带动与县域基础支撑，增强发展驱动力。</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深入推进郑新一体化。</w:t>
      </w:r>
      <w:r w:rsidRPr="00EB509A">
        <w:rPr>
          <w:rFonts w:eastAsia="仿宋_GB2312"/>
          <w:color w:val="000000" w:themeColor="text1"/>
          <w:sz w:val="32"/>
          <w:szCs w:val="32"/>
        </w:rPr>
        <w:t>以郑州都市圈一体化发展为方向，以综合交通建设为支撑，以郑新产业带规划建设为重点，突出新乡作为郑州都市圈北部门户与次中心功能，深入推进郑新一体化。高效利用黄河桥位资源，加快推进以铁路、公路为主的郑新综合交通体系。推进实施《郑新产业带发展规划》，推动郑新产业共享强项、互补短板、优化发展，加强两市产业链制造环节与服务环节相互协同，以获嘉县、新乡县、封丘县为主，打造郑新产业承接区，注重供应链垂直整合，推进与郑州产业协同配套；以平原示范区、原阳县为主，打造郑新共同发展区，推进传统产业改造升级；以中心城区为主打造郑新创新引领区，优化提升战略新兴产业，强化对产业集聚发展的载体支撑作用。加快郑新两地生产、生活、生态功能一体化，提高通勤率，不断完善和扩大郑新</w:t>
      </w:r>
      <w:r w:rsidRPr="00EB509A">
        <w:rPr>
          <w:rFonts w:eastAsia="仿宋_GB2312"/>
          <w:color w:val="000000" w:themeColor="text1"/>
          <w:sz w:val="32"/>
          <w:szCs w:val="32"/>
        </w:rPr>
        <w:lastRenderedPageBreak/>
        <w:t>一体化日常生活圈。</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做大做</w:t>
      </w:r>
      <w:proofErr w:type="gramStart"/>
      <w:r w:rsidRPr="00EB509A">
        <w:rPr>
          <w:rFonts w:eastAsia="仿宋_GB2312"/>
          <w:b/>
          <w:color w:val="000000" w:themeColor="text1"/>
          <w:sz w:val="32"/>
          <w:szCs w:val="32"/>
        </w:rPr>
        <w:t>强中心</w:t>
      </w:r>
      <w:proofErr w:type="gramEnd"/>
      <w:r w:rsidRPr="00EB509A">
        <w:rPr>
          <w:rFonts w:eastAsia="仿宋_GB2312"/>
          <w:b/>
          <w:color w:val="000000" w:themeColor="text1"/>
          <w:sz w:val="32"/>
          <w:szCs w:val="32"/>
        </w:rPr>
        <w:t>城区。</w:t>
      </w:r>
      <w:r w:rsidRPr="00EB509A">
        <w:rPr>
          <w:rFonts w:eastAsia="仿宋_GB2312"/>
          <w:color w:val="000000" w:themeColor="text1"/>
          <w:sz w:val="32"/>
          <w:szCs w:val="32"/>
        </w:rPr>
        <w:t>坚持</w:t>
      </w:r>
      <w:r w:rsidRPr="00EB509A">
        <w:rPr>
          <w:rFonts w:eastAsia="仿宋_GB2312"/>
          <w:color w:val="000000" w:themeColor="text1"/>
          <w:sz w:val="32"/>
          <w:szCs w:val="32"/>
        </w:rPr>
        <w:t>“</w:t>
      </w:r>
      <w:r w:rsidRPr="00EB509A">
        <w:rPr>
          <w:rFonts w:eastAsia="仿宋_GB2312"/>
          <w:color w:val="000000" w:themeColor="text1"/>
          <w:sz w:val="32"/>
          <w:szCs w:val="32"/>
        </w:rPr>
        <w:t>东扩、南融、西提、北治、中优</w:t>
      </w:r>
      <w:r w:rsidRPr="00EB509A">
        <w:rPr>
          <w:rFonts w:eastAsia="仿宋_GB2312"/>
          <w:color w:val="000000" w:themeColor="text1"/>
          <w:sz w:val="32"/>
          <w:szCs w:val="32"/>
        </w:rPr>
        <w:t>”</w:t>
      </w:r>
      <w:r w:rsidRPr="00EB509A">
        <w:rPr>
          <w:rFonts w:eastAsia="仿宋_GB2312"/>
          <w:color w:val="000000" w:themeColor="text1"/>
          <w:sz w:val="32"/>
          <w:szCs w:val="32"/>
        </w:rPr>
        <w:t>，加快高铁片区、大东区片区、生态城片区、铁西片区等区域建设，谋划实施总投资</w:t>
      </w:r>
      <w:r w:rsidRPr="00EB509A">
        <w:rPr>
          <w:rFonts w:eastAsia="仿宋_GB2312"/>
          <w:color w:val="000000" w:themeColor="text1"/>
          <w:sz w:val="32"/>
          <w:szCs w:val="32"/>
        </w:rPr>
        <w:t>146</w:t>
      </w:r>
      <w:r w:rsidRPr="00EB509A">
        <w:rPr>
          <w:rFonts w:eastAsia="仿宋_GB2312"/>
          <w:color w:val="000000" w:themeColor="text1"/>
          <w:sz w:val="32"/>
          <w:szCs w:val="32"/>
        </w:rPr>
        <w:t>亿元的</w:t>
      </w:r>
      <w:r w:rsidRPr="00EB509A">
        <w:rPr>
          <w:rFonts w:eastAsia="仿宋_GB2312"/>
          <w:color w:val="000000" w:themeColor="text1"/>
          <w:sz w:val="32"/>
          <w:szCs w:val="32"/>
        </w:rPr>
        <w:t>126</w:t>
      </w:r>
      <w:r w:rsidRPr="00EB509A">
        <w:rPr>
          <w:rFonts w:eastAsia="仿宋_GB2312"/>
          <w:color w:val="000000" w:themeColor="text1"/>
          <w:sz w:val="32"/>
          <w:szCs w:val="32"/>
        </w:rPr>
        <w:t>个</w:t>
      </w:r>
      <w:proofErr w:type="gramStart"/>
      <w:r w:rsidRPr="00EB509A">
        <w:rPr>
          <w:rFonts w:eastAsia="仿宋_GB2312"/>
          <w:color w:val="000000" w:themeColor="text1"/>
          <w:sz w:val="32"/>
          <w:szCs w:val="32"/>
        </w:rPr>
        <w:t>百城提质</w:t>
      </w:r>
      <w:proofErr w:type="gramEnd"/>
      <w:r w:rsidRPr="00EB509A">
        <w:rPr>
          <w:rFonts w:eastAsia="仿宋_GB2312"/>
          <w:color w:val="000000" w:themeColor="text1"/>
          <w:sz w:val="32"/>
          <w:szCs w:val="32"/>
        </w:rPr>
        <w:t>建设项目。着力畅通路网体系，打通丰华街、振中街等</w:t>
      </w:r>
      <w:r w:rsidRPr="00EB509A">
        <w:rPr>
          <w:rFonts w:eastAsia="仿宋_GB2312"/>
          <w:color w:val="000000" w:themeColor="text1"/>
          <w:sz w:val="32"/>
          <w:szCs w:val="32"/>
        </w:rPr>
        <w:t>7</w:t>
      </w:r>
      <w:r w:rsidRPr="00EB509A">
        <w:rPr>
          <w:rFonts w:eastAsia="仿宋_GB2312"/>
          <w:color w:val="000000" w:themeColor="text1"/>
          <w:sz w:val="32"/>
          <w:szCs w:val="32"/>
        </w:rPr>
        <w:t>条断头路，推动科隆大道、宏力大道东延等区域连接道路建设。加快实施城市更新行动，对城区供水供气管网实施更新改造。全面推进海绵城市建设，启动</w:t>
      </w:r>
      <w:r w:rsidRPr="00EB509A">
        <w:rPr>
          <w:rFonts w:eastAsia="仿宋_GB2312"/>
          <w:color w:val="000000" w:themeColor="text1"/>
          <w:sz w:val="32"/>
          <w:szCs w:val="32"/>
        </w:rPr>
        <w:t>20</w:t>
      </w:r>
      <w:r w:rsidRPr="00EB509A">
        <w:rPr>
          <w:rFonts w:eastAsia="仿宋_GB2312"/>
          <w:color w:val="000000" w:themeColor="text1"/>
          <w:sz w:val="32"/>
          <w:szCs w:val="32"/>
        </w:rPr>
        <w:t>个排涝治污补短板项目，加快完善雨水泵站和雨水管网，提高城区排涝能力。持续推进中心城区在建的</w:t>
      </w:r>
      <w:r w:rsidRPr="00EB509A">
        <w:rPr>
          <w:rFonts w:eastAsia="仿宋_GB2312"/>
          <w:color w:val="000000" w:themeColor="text1"/>
          <w:sz w:val="32"/>
          <w:szCs w:val="32"/>
        </w:rPr>
        <w:t>43</w:t>
      </w:r>
      <w:r w:rsidRPr="00EB509A">
        <w:rPr>
          <w:rFonts w:eastAsia="仿宋_GB2312"/>
          <w:color w:val="000000" w:themeColor="text1"/>
          <w:sz w:val="32"/>
          <w:szCs w:val="32"/>
        </w:rPr>
        <w:t>个棚改项目建设，完成</w:t>
      </w:r>
      <w:r w:rsidRPr="00EB509A">
        <w:rPr>
          <w:rFonts w:eastAsia="仿宋_GB2312"/>
          <w:color w:val="000000" w:themeColor="text1"/>
          <w:sz w:val="32"/>
          <w:szCs w:val="32"/>
        </w:rPr>
        <w:t>170</w:t>
      </w:r>
      <w:r w:rsidRPr="00EB509A">
        <w:rPr>
          <w:rFonts w:eastAsia="仿宋_GB2312"/>
          <w:color w:val="000000" w:themeColor="text1"/>
          <w:sz w:val="32"/>
          <w:szCs w:val="32"/>
        </w:rPr>
        <w:t>个老旧小区改造项目，加快殡仪馆搬迁和机场迁建。</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加快县域经济高质量发展。</w:t>
      </w:r>
      <w:r w:rsidRPr="00EB509A">
        <w:rPr>
          <w:rFonts w:eastAsia="仿宋_GB2312"/>
          <w:color w:val="000000" w:themeColor="text1"/>
          <w:sz w:val="32"/>
          <w:szCs w:val="32"/>
        </w:rPr>
        <w:t>深入落实县域治理</w:t>
      </w:r>
      <w:r w:rsidRPr="00EB509A">
        <w:rPr>
          <w:rFonts w:eastAsia="仿宋_GB2312"/>
          <w:color w:val="000000" w:themeColor="text1"/>
          <w:sz w:val="32"/>
          <w:szCs w:val="32"/>
        </w:rPr>
        <w:t>“</w:t>
      </w:r>
      <w:r w:rsidRPr="00EB509A">
        <w:rPr>
          <w:rFonts w:eastAsia="仿宋_GB2312"/>
          <w:color w:val="000000" w:themeColor="text1"/>
          <w:sz w:val="32"/>
          <w:szCs w:val="32"/>
        </w:rPr>
        <w:t>三起来</w:t>
      </w:r>
      <w:r w:rsidRPr="00EB509A">
        <w:rPr>
          <w:rFonts w:eastAsia="仿宋_GB2312"/>
          <w:color w:val="000000" w:themeColor="text1"/>
          <w:sz w:val="32"/>
          <w:szCs w:val="32"/>
        </w:rPr>
        <w:t>”</w:t>
      </w:r>
      <w:r w:rsidRPr="00EB509A">
        <w:rPr>
          <w:rFonts w:eastAsia="仿宋_GB2312"/>
          <w:color w:val="000000" w:themeColor="text1"/>
          <w:sz w:val="32"/>
          <w:szCs w:val="32"/>
        </w:rPr>
        <w:t>，建立健全县域经济工作推进机制，落实好权限下放、财政转移支付等支持政策，积极争创全省</w:t>
      </w:r>
      <w:proofErr w:type="gramStart"/>
      <w:r w:rsidRPr="00EB509A">
        <w:rPr>
          <w:rFonts w:eastAsia="仿宋_GB2312"/>
          <w:color w:val="000000" w:themeColor="text1"/>
          <w:sz w:val="32"/>
          <w:szCs w:val="32"/>
        </w:rPr>
        <w:t>践行</w:t>
      </w:r>
      <w:proofErr w:type="gramEnd"/>
      <w:r w:rsidRPr="00EB509A">
        <w:rPr>
          <w:rFonts w:eastAsia="仿宋_GB2312"/>
          <w:color w:val="000000" w:themeColor="text1"/>
          <w:sz w:val="32"/>
          <w:szCs w:val="32"/>
        </w:rPr>
        <w:t>县域治理</w:t>
      </w:r>
      <w:r w:rsidRPr="00EB509A">
        <w:rPr>
          <w:rFonts w:eastAsia="仿宋_GB2312"/>
          <w:color w:val="000000" w:themeColor="text1"/>
          <w:sz w:val="32"/>
          <w:szCs w:val="32"/>
        </w:rPr>
        <w:t>“</w:t>
      </w:r>
      <w:r w:rsidRPr="00EB509A">
        <w:rPr>
          <w:rFonts w:eastAsia="仿宋_GB2312"/>
          <w:color w:val="000000" w:themeColor="text1"/>
          <w:sz w:val="32"/>
          <w:szCs w:val="32"/>
        </w:rPr>
        <w:t>三起来</w:t>
      </w:r>
      <w:r w:rsidRPr="00EB509A">
        <w:rPr>
          <w:rFonts w:eastAsia="仿宋_GB2312"/>
          <w:color w:val="000000" w:themeColor="text1"/>
          <w:sz w:val="32"/>
          <w:szCs w:val="32"/>
        </w:rPr>
        <w:t>”</w:t>
      </w:r>
      <w:r w:rsidRPr="00EB509A">
        <w:rPr>
          <w:rFonts w:eastAsia="仿宋_GB2312"/>
          <w:color w:val="000000" w:themeColor="text1"/>
          <w:sz w:val="32"/>
          <w:szCs w:val="32"/>
        </w:rPr>
        <w:t>示范县。把扩大招商引资、承接产业转移、培育产业集群作为主攻方向，因地制宜发展支柱产业，每个县（市）</w:t>
      </w:r>
      <w:r w:rsidR="00E06A16" w:rsidRPr="00EB509A">
        <w:rPr>
          <w:rFonts w:eastAsia="仿宋_GB2312"/>
          <w:color w:val="000000" w:themeColor="text1"/>
          <w:sz w:val="32"/>
          <w:szCs w:val="32"/>
        </w:rPr>
        <w:t>、区</w:t>
      </w:r>
      <w:r w:rsidRPr="00EB509A">
        <w:rPr>
          <w:rFonts w:eastAsia="仿宋_GB2312"/>
          <w:color w:val="000000" w:themeColor="text1"/>
          <w:sz w:val="32"/>
          <w:szCs w:val="32"/>
        </w:rPr>
        <w:t>全年实施</w:t>
      </w:r>
      <w:r w:rsidRPr="00EB509A">
        <w:rPr>
          <w:rFonts w:eastAsia="仿宋_GB2312"/>
          <w:color w:val="000000" w:themeColor="text1"/>
          <w:sz w:val="32"/>
          <w:szCs w:val="32"/>
        </w:rPr>
        <w:t>10</w:t>
      </w:r>
      <w:r w:rsidRPr="00EB509A">
        <w:rPr>
          <w:rFonts w:eastAsia="仿宋_GB2312"/>
          <w:color w:val="000000" w:themeColor="text1"/>
          <w:sz w:val="32"/>
          <w:szCs w:val="32"/>
        </w:rPr>
        <w:t>个以上转型升级和承接转移项目，至少引进</w:t>
      </w:r>
      <w:r w:rsidRPr="00EB509A">
        <w:rPr>
          <w:rFonts w:eastAsia="仿宋_GB2312"/>
          <w:color w:val="000000" w:themeColor="text1"/>
          <w:sz w:val="32"/>
          <w:szCs w:val="32"/>
        </w:rPr>
        <w:t>1</w:t>
      </w:r>
      <w:r w:rsidRPr="00EB509A">
        <w:rPr>
          <w:rFonts w:eastAsia="仿宋_GB2312"/>
          <w:color w:val="000000" w:themeColor="text1"/>
          <w:sz w:val="32"/>
          <w:szCs w:val="32"/>
        </w:rPr>
        <w:t>个</w:t>
      </w:r>
      <w:r w:rsidRPr="00EB509A">
        <w:rPr>
          <w:rFonts w:eastAsia="仿宋_GB2312"/>
          <w:color w:val="000000" w:themeColor="text1"/>
          <w:sz w:val="32"/>
          <w:szCs w:val="32"/>
        </w:rPr>
        <w:t>10</w:t>
      </w:r>
      <w:r w:rsidRPr="00EB509A">
        <w:rPr>
          <w:rFonts w:eastAsia="仿宋_GB2312"/>
          <w:color w:val="000000" w:themeColor="text1"/>
          <w:sz w:val="32"/>
          <w:szCs w:val="32"/>
        </w:rPr>
        <w:t>亿元以上、</w:t>
      </w:r>
      <w:r w:rsidRPr="00EB509A">
        <w:rPr>
          <w:rFonts w:eastAsia="仿宋_GB2312"/>
          <w:color w:val="000000" w:themeColor="text1"/>
          <w:sz w:val="32"/>
          <w:szCs w:val="32"/>
        </w:rPr>
        <w:t>3</w:t>
      </w:r>
      <w:r w:rsidRPr="00EB509A">
        <w:rPr>
          <w:rFonts w:eastAsia="仿宋_GB2312"/>
          <w:color w:val="000000" w:themeColor="text1"/>
          <w:sz w:val="32"/>
          <w:szCs w:val="32"/>
        </w:rPr>
        <w:t>个</w:t>
      </w:r>
      <w:r w:rsidRPr="00EB509A">
        <w:rPr>
          <w:rFonts w:eastAsia="仿宋_GB2312"/>
          <w:color w:val="000000" w:themeColor="text1"/>
          <w:sz w:val="32"/>
          <w:szCs w:val="32"/>
        </w:rPr>
        <w:t>5</w:t>
      </w:r>
      <w:r w:rsidRPr="00EB509A">
        <w:rPr>
          <w:rFonts w:eastAsia="仿宋_GB2312"/>
          <w:color w:val="000000" w:themeColor="text1"/>
          <w:sz w:val="32"/>
          <w:szCs w:val="32"/>
        </w:rPr>
        <w:t>亿元以上的产业项目，至少竣工投产</w:t>
      </w:r>
      <w:r w:rsidRPr="00EB509A">
        <w:rPr>
          <w:rFonts w:eastAsia="仿宋_GB2312"/>
          <w:color w:val="000000" w:themeColor="text1"/>
          <w:sz w:val="32"/>
          <w:szCs w:val="32"/>
        </w:rPr>
        <w:t>1</w:t>
      </w:r>
      <w:r w:rsidRPr="00EB509A">
        <w:rPr>
          <w:rFonts w:eastAsia="仿宋_GB2312"/>
          <w:color w:val="000000" w:themeColor="text1"/>
          <w:sz w:val="32"/>
          <w:szCs w:val="32"/>
        </w:rPr>
        <w:t>个</w:t>
      </w:r>
      <w:r w:rsidRPr="00EB509A">
        <w:rPr>
          <w:rFonts w:eastAsia="仿宋_GB2312"/>
          <w:color w:val="000000" w:themeColor="text1"/>
          <w:sz w:val="32"/>
          <w:szCs w:val="32"/>
        </w:rPr>
        <w:t>10</w:t>
      </w:r>
      <w:r w:rsidRPr="00EB509A">
        <w:rPr>
          <w:rFonts w:eastAsia="仿宋_GB2312"/>
          <w:color w:val="000000" w:themeColor="text1"/>
          <w:sz w:val="32"/>
          <w:szCs w:val="32"/>
        </w:rPr>
        <w:t>亿元以上或</w:t>
      </w:r>
      <w:r w:rsidRPr="00EB509A">
        <w:rPr>
          <w:rFonts w:eastAsia="仿宋_GB2312"/>
          <w:color w:val="000000" w:themeColor="text1"/>
          <w:sz w:val="32"/>
          <w:szCs w:val="32"/>
        </w:rPr>
        <w:t>2</w:t>
      </w:r>
      <w:r w:rsidRPr="00EB509A">
        <w:rPr>
          <w:rFonts w:eastAsia="仿宋_GB2312"/>
          <w:color w:val="000000" w:themeColor="text1"/>
          <w:sz w:val="32"/>
          <w:szCs w:val="32"/>
        </w:rPr>
        <w:t>个</w:t>
      </w:r>
      <w:r w:rsidRPr="00EB509A">
        <w:rPr>
          <w:rFonts w:eastAsia="仿宋_GB2312"/>
          <w:color w:val="000000" w:themeColor="text1"/>
          <w:sz w:val="32"/>
          <w:szCs w:val="32"/>
        </w:rPr>
        <w:t>5</w:t>
      </w:r>
      <w:r w:rsidRPr="00EB509A">
        <w:rPr>
          <w:rFonts w:eastAsia="仿宋_GB2312"/>
          <w:color w:val="000000" w:themeColor="text1"/>
          <w:sz w:val="32"/>
          <w:szCs w:val="32"/>
        </w:rPr>
        <w:t>亿元以上的工业项目，至少新增</w:t>
      </w:r>
      <w:r w:rsidRPr="00EB509A">
        <w:rPr>
          <w:rFonts w:eastAsia="仿宋_GB2312"/>
          <w:color w:val="000000" w:themeColor="text1"/>
          <w:sz w:val="32"/>
          <w:szCs w:val="32"/>
        </w:rPr>
        <w:t>1</w:t>
      </w:r>
      <w:r w:rsidRPr="00EB509A">
        <w:rPr>
          <w:rFonts w:eastAsia="仿宋_GB2312"/>
          <w:color w:val="000000" w:themeColor="text1"/>
          <w:sz w:val="32"/>
          <w:szCs w:val="32"/>
        </w:rPr>
        <w:t>家销售收入</w:t>
      </w:r>
      <w:r w:rsidRPr="00EB509A">
        <w:rPr>
          <w:rFonts w:eastAsia="仿宋_GB2312"/>
          <w:color w:val="000000" w:themeColor="text1"/>
          <w:sz w:val="32"/>
          <w:szCs w:val="32"/>
        </w:rPr>
        <w:t>10</w:t>
      </w:r>
      <w:r w:rsidRPr="00EB509A">
        <w:rPr>
          <w:rFonts w:eastAsia="仿宋_GB2312"/>
          <w:color w:val="000000" w:themeColor="text1"/>
          <w:sz w:val="32"/>
          <w:szCs w:val="32"/>
        </w:rPr>
        <w:t>亿元以上企业。把县城作为基础设施和公共服务城乡贯通的纽带，推动县域公共服务设施提</w:t>
      </w:r>
      <w:proofErr w:type="gramStart"/>
      <w:r w:rsidRPr="00EB509A">
        <w:rPr>
          <w:rFonts w:eastAsia="仿宋_GB2312"/>
          <w:color w:val="000000" w:themeColor="text1"/>
          <w:sz w:val="32"/>
          <w:szCs w:val="32"/>
        </w:rPr>
        <w:t>标扩面</w:t>
      </w:r>
      <w:proofErr w:type="gramEnd"/>
      <w:r w:rsidRPr="00EB509A">
        <w:rPr>
          <w:rFonts w:eastAsia="仿宋_GB2312"/>
          <w:color w:val="000000" w:themeColor="text1"/>
          <w:sz w:val="32"/>
          <w:szCs w:val="32"/>
        </w:rPr>
        <w:t>、环境卫生设施提级扩能、市政公用设施提档升级、产业培育设施提质增效。</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提高新型城镇化质量。</w:t>
      </w:r>
      <w:r w:rsidRPr="00EB509A">
        <w:rPr>
          <w:rFonts w:eastAsia="仿宋_GB2312"/>
          <w:color w:val="000000" w:themeColor="text1"/>
          <w:sz w:val="32"/>
          <w:szCs w:val="32"/>
        </w:rPr>
        <w:t>推进以县城为重要载体的城镇化建</w:t>
      </w:r>
      <w:r w:rsidRPr="00EB509A">
        <w:rPr>
          <w:rFonts w:eastAsia="仿宋_GB2312"/>
          <w:color w:val="000000" w:themeColor="text1"/>
          <w:sz w:val="32"/>
          <w:szCs w:val="32"/>
        </w:rPr>
        <w:lastRenderedPageBreak/>
        <w:t>设，推进水电气暖、城市交通、污水垃圾处理、城市停车场、城市绿地等公共基础设施提质升级，增强公共服务设施空间可达性，推动整体功能提升。推动常住人口充分享有城镇基本公共服务，加强非户籍常住人口住房、子女教育、社会保险等基本公共服务保障，促进农业转移人口市民化，力争城镇化率提高</w:t>
      </w:r>
      <w:r w:rsidRPr="00EB509A">
        <w:rPr>
          <w:rFonts w:eastAsia="仿宋_GB2312"/>
          <w:color w:val="000000" w:themeColor="text1"/>
          <w:sz w:val="32"/>
          <w:szCs w:val="32"/>
        </w:rPr>
        <w:t>1.3</w:t>
      </w:r>
      <w:r w:rsidRPr="00EB509A">
        <w:rPr>
          <w:rFonts w:eastAsia="仿宋_GB2312"/>
          <w:color w:val="000000" w:themeColor="text1"/>
          <w:sz w:val="32"/>
          <w:szCs w:val="32"/>
        </w:rPr>
        <w:t>个百分点。推动中心城区与卫辉市、辉县市、获嘉县、新乡县、延津县、原阳县、平原示范区等县域一体化、同城化发展，推动长垣市副中心城市建设。</w:t>
      </w:r>
    </w:p>
    <w:p w:rsidR="00834F57" w:rsidRPr="00EB509A" w:rsidRDefault="00BE39B9" w:rsidP="00EB509A">
      <w:pPr>
        <w:autoSpaceDE w:val="0"/>
        <w:spacing w:line="560" w:lineRule="exact"/>
        <w:ind w:firstLineChars="200" w:firstLine="640"/>
        <w:outlineLvl w:val="1"/>
        <w:rPr>
          <w:rFonts w:eastAsia="仿宋_GB2312"/>
          <w:color w:val="000000" w:themeColor="text1"/>
          <w:sz w:val="32"/>
          <w:szCs w:val="32"/>
        </w:rPr>
      </w:pPr>
      <w:r w:rsidRPr="00EB509A">
        <w:rPr>
          <w:rFonts w:eastAsia="楷体_GB2312"/>
          <w:color w:val="000000" w:themeColor="text1"/>
          <w:sz w:val="32"/>
          <w:szCs w:val="32"/>
        </w:rPr>
        <w:t>（五）全力推进乡村振兴，加快农业农村现代化。</w:t>
      </w:r>
      <w:proofErr w:type="gramStart"/>
      <w:r w:rsidRPr="00EB509A">
        <w:rPr>
          <w:rFonts w:eastAsia="仿宋_GB2312"/>
          <w:color w:val="000000" w:themeColor="text1"/>
          <w:sz w:val="32"/>
          <w:szCs w:val="32"/>
        </w:rPr>
        <w:t>坚决扛稳粮食</w:t>
      </w:r>
      <w:proofErr w:type="gramEnd"/>
      <w:r w:rsidRPr="00EB509A">
        <w:rPr>
          <w:rFonts w:eastAsia="仿宋_GB2312"/>
          <w:color w:val="000000" w:themeColor="text1"/>
          <w:sz w:val="32"/>
          <w:szCs w:val="32"/>
        </w:rPr>
        <w:t>安全生产责任，保障粮食安全，统筹推进农业生产、农村建设、农民致富。</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解决好种子和耕地问题。</w:t>
      </w:r>
      <w:r w:rsidRPr="00EB509A">
        <w:rPr>
          <w:rFonts w:eastAsia="仿宋_GB2312"/>
          <w:color w:val="000000" w:themeColor="text1"/>
          <w:sz w:val="32"/>
          <w:szCs w:val="32"/>
        </w:rPr>
        <w:t>落实</w:t>
      </w:r>
      <w:r w:rsidRPr="00EB509A">
        <w:rPr>
          <w:rFonts w:eastAsia="仿宋_GB2312"/>
          <w:color w:val="000000" w:themeColor="text1"/>
          <w:sz w:val="32"/>
          <w:szCs w:val="32"/>
        </w:rPr>
        <w:t>“</w:t>
      </w:r>
      <w:r w:rsidRPr="00EB509A">
        <w:rPr>
          <w:rFonts w:eastAsia="仿宋_GB2312"/>
          <w:color w:val="000000" w:themeColor="text1"/>
          <w:sz w:val="32"/>
          <w:szCs w:val="32"/>
        </w:rPr>
        <w:t>藏粮于地、藏粮于技</w:t>
      </w:r>
      <w:r w:rsidRPr="00EB509A">
        <w:rPr>
          <w:rFonts w:eastAsia="仿宋_GB2312"/>
          <w:color w:val="000000" w:themeColor="text1"/>
          <w:sz w:val="32"/>
          <w:szCs w:val="32"/>
        </w:rPr>
        <w:t>”</w:t>
      </w:r>
      <w:r w:rsidRPr="00EB509A">
        <w:rPr>
          <w:rFonts w:eastAsia="仿宋_GB2312"/>
          <w:color w:val="000000" w:themeColor="text1"/>
          <w:sz w:val="32"/>
          <w:szCs w:val="32"/>
        </w:rPr>
        <w:t>战略，加快国家生物育种产业创新中心、中国农科院郑州果树所试验基地、国家园艺种质资源库等平台建设，</w:t>
      </w:r>
      <w:r w:rsidRPr="00EB509A">
        <w:rPr>
          <w:rFonts w:eastAsia="仿宋_GB2312"/>
          <w:bCs/>
          <w:color w:val="000000" w:themeColor="text1"/>
          <w:sz w:val="32"/>
          <w:szCs w:val="32"/>
        </w:rPr>
        <w:t>加强科研人才和科研资金投入，着力打造</w:t>
      </w:r>
      <w:r w:rsidRPr="00EB509A">
        <w:rPr>
          <w:rFonts w:eastAsia="仿宋_GB2312"/>
          <w:bCs/>
          <w:color w:val="000000" w:themeColor="text1"/>
          <w:sz w:val="32"/>
          <w:szCs w:val="32"/>
        </w:rPr>
        <w:t>2—3</w:t>
      </w:r>
      <w:r w:rsidRPr="00EB509A">
        <w:rPr>
          <w:rFonts w:eastAsia="仿宋_GB2312"/>
          <w:bCs/>
          <w:color w:val="000000" w:themeColor="text1"/>
          <w:sz w:val="32"/>
          <w:szCs w:val="32"/>
        </w:rPr>
        <w:t>个在全国有位次、全省叫得响的新品种种质，全力推进现代种业发展，</w:t>
      </w:r>
      <w:r w:rsidRPr="00EB509A">
        <w:rPr>
          <w:rFonts w:eastAsia="仿宋_GB2312"/>
          <w:color w:val="000000" w:themeColor="text1"/>
          <w:sz w:val="32"/>
          <w:szCs w:val="32"/>
        </w:rPr>
        <w:t>建设种子基地面积</w:t>
      </w:r>
      <w:r w:rsidRPr="00EB509A">
        <w:rPr>
          <w:rFonts w:eastAsia="仿宋_GB2312"/>
          <w:bCs/>
          <w:color w:val="000000" w:themeColor="text1"/>
          <w:sz w:val="32"/>
          <w:szCs w:val="32"/>
        </w:rPr>
        <w:t>100</w:t>
      </w:r>
      <w:r w:rsidRPr="00EB509A">
        <w:rPr>
          <w:rFonts w:eastAsia="仿宋_GB2312"/>
          <w:bCs/>
          <w:color w:val="000000" w:themeColor="text1"/>
          <w:sz w:val="32"/>
          <w:szCs w:val="32"/>
        </w:rPr>
        <w:t>万亩</w:t>
      </w:r>
      <w:r w:rsidRPr="00EB509A">
        <w:rPr>
          <w:rFonts w:eastAsia="仿宋_GB2312"/>
          <w:color w:val="000000" w:themeColor="text1"/>
          <w:sz w:val="32"/>
          <w:szCs w:val="32"/>
        </w:rPr>
        <w:t>。加强高标准农田和水利灌溉、农田灌溉、气象保障等配套工程建设，确保全年新建高标准农田</w:t>
      </w:r>
      <w:r w:rsidRPr="00EB509A">
        <w:rPr>
          <w:rFonts w:eastAsia="仿宋_GB2312"/>
          <w:color w:val="000000" w:themeColor="text1"/>
          <w:sz w:val="32"/>
          <w:szCs w:val="32"/>
        </w:rPr>
        <w:t>11</w:t>
      </w:r>
      <w:r w:rsidRPr="00EB509A">
        <w:rPr>
          <w:rFonts w:eastAsia="仿宋_GB2312"/>
          <w:color w:val="000000" w:themeColor="text1"/>
          <w:sz w:val="32"/>
          <w:szCs w:val="32"/>
        </w:rPr>
        <w:t>万亩，其中高效节水灌溉面积</w:t>
      </w:r>
      <w:r w:rsidRPr="00EB509A">
        <w:rPr>
          <w:rFonts w:eastAsia="仿宋_GB2312"/>
          <w:color w:val="000000" w:themeColor="text1"/>
          <w:sz w:val="32"/>
          <w:szCs w:val="32"/>
        </w:rPr>
        <w:t>7</w:t>
      </w:r>
      <w:r w:rsidRPr="00EB509A">
        <w:rPr>
          <w:rFonts w:eastAsia="仿宋_GB2312"/>
          <w:color w:val="000000" w:themeColor="text1"/>
          <w:sz w:val="32"/>
          <w:szCs w:val="32"/>
        </w:rPr>
        <w:t>万亩</w:t>
      </w:r>
      <w:r w:rsidRPr="00EB509A">
        <w:rPr>
          <w:rFonts w:eastAsia="仿宋_GB2312"/>
          <w:bCs/>
          <w:color w:val="000000" w:themeColor="text1"/>
          <w:sz w:val="32"/>
          <w:szCs w:val="32"/>
        </w:rPr>
        <w:t>。落实最严格的耕地保护制度，扎实推进农村乱占耕地建房问题专项整治，</w:t>
      </w:r>
      <w:r w:rsidRPr="00EB509A">
        <w:rPr>
          <w:rFonts w:eastAsia="仿宋_GB2312"/>
          <w:color w:val="000000" w:themeColor="text1"/>
          <w:sz w:val="32"/>
          <w:szCs w:val="32"/>
        </w:rPr>
        <w:t>坚决遏制耕地</w:t>
      </w:r>
      <w:r w:rsidRPr="00EB509A">
        <w:rPr>
          <w:rFonts w:eastAsia="仿宋_GB2312"/>
          <w:color w:val="000000" w:themeColor="text1"/>
          <w:sz w:val="32"/>
          <w:szCs w:val="32"/>
        </w:rPr>
        <w:t>“</w:t>
      </w:r>
      <w:r w:rsidRPr="00EB509A">
        <w:rPr>
          <w:rFonts w:eastAsia="仿宋_GB2312"/>
          <w:color w:val="000000" w:themeColor="text1"/>
          <w:sz w:val="32"/>
          <w:szCs w:val="32"/>
        </w:rPr>
        <w:t>非农化</w:t>
      </w:r>
      <w:r w:rsidRPr="00EB509A">
        <w:rPr>
          <w:rFonts w:eastAsia="仿宋_GB2312"/>
          <w:color w:val="000000" w:themeColor="text1"/>
          <w:sz w:val="32"/>
          <w:szCs w:val="32"/>
        </w:rPr>
        <w:t>”</w:t>
      </w:r>
      <w:r w:rsidRPr="00EB509A">
        <w:rPr>
          <w:rFonts w:eastAsia="仿宋_GB2312"/>
          <w:color w:val="000000" w:themeColor="text1"/>
          <w:sz w:val="32"/>
          <w:szCs w:val="32"/>
        </w:rPr>
        <w:t>、防止</w:t>
      </w:r>
      <w:r w:rsidRPr="00EB509A">
        <w:rPr>
          <w:rFonts w:eastAsia="仿宋_GB2312"/>
          <w:color w:val="000000" w:themeColor="text1"/>
          <w:sz w:val="32"/>
          <w:szCs w:val="32"/>
        </w:rPr>
        <w:t>“</w:t>
      </w:r>
      <w:r w:rsidRPr="00EB509A">
        <w:rPr>
          <w:rFonts w:eastAsia="仿宋_GB2312"/>
          <w:color w:val="000000" w:themeColor="text1"/>
          <w:sz w:val="32"/>
          <w:szCs w:val="32"/>
        </w:rPr>
        <w:t>非粮化</w:t>
      </w:r>
      <w:r w:rsidRPr="00EB509A">
        <w:rPr>
          <w:rFonts w:eastAsia="仿宋_GB2312"/>
          <w:color w:val="000000" w:themeColor="text1"/>
          <w:sz w:val="32"/>
          <w:szCs w:val="32"/>
        </w:rPr>
        <w:t>”</w:t>
      </w:r>
      <w:r w:rsidRPr="00EB509A">
        <w:rPr>
          <w:rFonts w:eastAsia="仿宋_GB2312"/>
          <w:color w:val="000000" w:themeColor="text1"/>
          <w:sz w:val="32"/>
          <w:szCs w:val="32"/>
        </w:rPr>
        <w:t>，粮食种植面积稳定在</w:t>
      </w:r>
      <w:r w:rsidRPr="00EB509A">
        <w:rPr>
          <w:rFonts w:eastAsia="仿宋_GB2312"/>
          <w:color w:val="000000" w:themeColor="text1"/>
          <w:sz w:val="32"/>
          <w:szCs w:val="32"/>
        </w:rPr>
        <w:t>1000</w:t>
      </w:r>
      <w:r w:rsidRPr="00EB509A">
        <w:rPr>
          <w:rFonts w:eastAsia="仿宋_GB2312"/>
          <w:color w:val="000000" w:themeColor="text1"/>
          <w:sz w:val="32"/>
          <w:szCs w:val="32"/>
        </w:rPr>
        <w:t>万亩以上、产量稳定在</w:t>
      </w:r>
      <w:r w:rsidRPr="00EB509A">
        <w:rPr>
          <w:rFonts w:eastAsia="仿宋_GB2312"/>
          <w:color w:val="000000" w:themeColor="text1"/>
          <w:sz w:val="32"/>
          <w:szCs w:val="32"/>
        </w:rPr>
        <w:t>95</w:t>
      </w:r>
      <w:r w:rsidRPr="00EB509A">
        <w:rPr>
          <w:rFonts w:eastAsia="仿宋_GB2312"/>
          <w:color w:val="000000" w:themeColor="text1"/>
          <w:sz w:val="32"/>
          <w:szCs w:val="32"/>
        </w:rPr>
        <w:t>亿斤以上。</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大力发展优质特色农业。</w:t>
      </w:r>
      <w:r w:rsidRPr="00EB509A">
        <w:rPr>
          <w:rFonts w:eastAsia="仿宋_GB2312"/>
          <w:bCs/>
          <w:color w:val="000000" w:themeColor="text1"/>
          <w:sz w:val="32"/>
          <w:szCs w:val="32"/>
        </w:rPr>
        <w:t>深入推进农业供给侧结构性改革，</w:t>
      </w:r>
      <w:r w:rsidRPr="00EB509A">
        <w:rPr>
          <w:rFonts w:eastAsia="仿宋_GB2312"/>
          <w:bCs/>
          <w:color w:val="000000" w:themeColor="text1"/>
          <w:sz w:val="32"/>
          <w:szCs w:val="32"/>
        </w:rPr>
        <w:lastRenderedPageBreak/>
        <w:t>以</w:t>
      </w:r>
      <w:r w:rsidRPr="00EB509A">
        <w:rPr>
          <w:rFonts w:eastAsia="仿宋_GB2312"/>
          <w:bCs/>
          <w:color w:val="000000" w:themeColor="text1"/>
          <w:sz w:val="32"/>
          <w:szCs w:val="32"/>
        </w:rPr>
        <w:t>“</w:t>
      </w:r>
      <w:r w:rsidRPr="00EB509A">
        <w:rPr>
          <w:rFonts w:eastAsia="仿宋_GB2312"/>
          <w:bCs/>
          <w:color w:val="000000" w:themeColor="text1"/>
          <w:sz w:val="32"/>
          <w:szCs w:val="32"/>
        </w:rPr>
        <w:t>四优四化</w:t>
      </w:r>
      <w:r w:rsidRPr="00EB509A">
        <w:rPr>
          <w:rFonts w:eastAsia="仿宋_GB2312"/>
          <w:bCs/>
          <w:color w:val="000000" w:themeColor="text1"/>
          <w:sz w:val="32"/>
          <w:szCs w:val="32"/>
        </w:rPr>
        <w:t>”</w:t>
      </w:r>
      <w:r w:rsidRPr="00EB509A">
        <w:rPr>
          <w:rFonts w:eastAsia="仿宋_GB2312"/>
          <w:bCs/>
          <w:color w:val="000000" w:themeColor="text1"/>
          <w:sz w:val="32"/>
          <w:szCs w:val="32"/>
        </w:rPr>
        <w:t>为重点，打造一批优势特色农产品生产基地，经济作物种植面积保持在</w:t>
      </w:r>
      <w:r w:rsidRPr="00EB509A">
        <w:rPr>
          <w:rFonts w:eastAsia="仿宋_GB2312"/>
          <w:bCs/>
          <w:color w:val="000000" w:themeColor="text1"/>
          <w:sz w:val="32"/>
          <w:szCs w:val="32"/>
        </w:rPr>
        <w:t>290</w:t>
      </w:r>
      <w:r w:rsidRPr="00EB509A">
        <w:rPr>
          <w:rFonts w:eastAsia="仿宋_GB2312"/>
          <w:bCs/>
          <w:color w:val="000000" w:themeColor="text1"/>
          <w:sz w:val="32"/>
          <w:szCs w:val="32"/>
        </w:rPr>
        <w:t>万亩以上。</w:t>
      </w:r>
      <w:r w:rsidRPr="00EB509A">
        <w:rPr>
          <w:rFonts w:eastAsia="仿宋_GB2312"/>
          <w:color w:val="000000" w:themeColor="text1"/>
          <w:sz w:val="32"/>
          <w:szCs w:val="32"/>
        </w:rPr>
        <w:t>加强重大动物疫情防控，推动生猪存栏</w:t>
      </w:r>
      <w:proofErr w:type="gramStart"/>
      <w:r w:rsidRPr="00EB509A">
        <w:rPr>
          <w:rFonts w:eastAsia="仿宋_GB2312"/>
          <w:color w:val="000000" w:themeColor="text1"/>
          <w:sz w:val="32"/>
          <w:szCs w:val="32"/>
        </w:rPr>
        <w:t>量恢复</w:t>
      </w:r>
      <w:proofErr w:type="gramEnd"/>
      <w:r w:rsidRPr="00EB509A">
        <w:rPr>
          <w:rFonts w:eastAsia="仿宋_GB2312"/>
          <w:color w:val="000000" w:themeColor="text1"/>
          <w:sz w:val="32"/>
          <w:szCs w:val="32"/>
        </w:rPr>
        <w:t>至常年水平。推进高效种养业和绿色食品业转型升级，支持鲁</w:t>
      </w:r>
      <w:proofErr w:type="gramStart"/>
      <w:r w:rsidRPr="00EB509A">
        <w:rPr>
          <w:rFonts w:eastAsia="仿宋_GB2312"/>
          <w:color w:val="000000" w:themeColor="text1"/>
          <w:sz w:val="32"/>
          <w:szCs w:val="32"/>
        </w:rPr>
        <w:t>花食品</w:t>
      </w:r>
      <w:proofErr w:type="gramEnd"/>
      <w:r w:rsidRPr="00EB509A">
        <w:rPr>
          <w:rFonts w:eastAsia="仿宋_GB2312"/>
          <w:color w:val="000000" w:themeColor="text1"/>
          <w:sz w:val="32"/>
          <w:szCs w:val="32"/>
        </w:rPr>
        <w:t>产业园、克明面业、米多奇食品、五得利等企业加快技改扩建、产品开发和营销创新，打造以农业为起点的现代化产业链。以平原示范区、新乡县为主体，争创国家农业高新技术产业示范区；抓好延津县国家级、平原示范区国家级、原阳县省级现代农业产业园建设。</w:t>
      </w:r>
      <w:r w:rsidRPr="00EB509A">
        <w:rPr>
          <w:rFonts w:eastAsia="仿宋_GB2312"/>
          <w:bCs/>
          <w:color w:val="000000" w:themeColor="text1"/>
          <w:sz w:val="32"/>
          <w:szCs w:val="32"/>
        </w:rPr>
        <w:t>推进承包地</w:t>
      </w:r>
      <w:r w:rsidRPr="00EB509A">
        <w:rPr>
          <w:rFonts w:eastAsia="仿宋_GB2312"/>
          <w:bCs/>
          <w:color w:val="000000" w:themeColor="text1"/>
          <w:sz w:val="32"/>
          <w:szCs w:val="32"/>
        </w:rPr>
        <w:t>“</w:t>
      </w:r>
      <w:r w:rsidRPr="00EB509A">
        <w:rPr>
          <w:rFonts w:eastAsia="仿宋_GB2312"/>
          <w:bCs/>
          <w:color w:val="000000" w:themeColor="text1"/>
          <w:sz w:val="32"/>
          <w:szCs w:val="32"/>
        </w:rPr>
        <w:t>三权分置</w:t>
      </w:r>
      <w:r w:rsidRPr="00EB509A">
        <w:rPr>
          <w:rFonts w:eastAsia="仿宋_GB2312"/>
          <w:bCs/>
          <w:color w:val="000000" w:themeColor="text1"/>
          <w:sz w:val="32"/>
          <w:szCs w:val="32"/>
        </w:rPr>
        <w:t>”</w:t>
      </w:r>
      <w:r w:rsidRPr="00EB509A">
        <w:rPr>
          <w:rFonts w:eastAsia="仿宋_GB2312"/>
          <w:bCs/>
          <w:color w:val="000000" w:themeColor="text1"/>
          <w:sz w:val="32"/>
          <w:szCs w:val="32"/>
        </w:rPr>
        <w:t>改革，积极发展土地流转、土地托管等多种形式的适度规模经营，加快培育新型农业经营主体，全市家庭农场发展到</w:t>
      </w:r>
      <w:r w:rsidRPr="00EB509A">
        <w:rPr>
          <w:rFonts w:eastAsia="仿宋_GB2312"/>
          <w:bCs/>
          <w:color w:val="000000" w:themeColor="text1"/>
          <w:sz w:val="32"/>
          <w:szCs w:val="32"/>
        </w:rPr>
        <w:t>1.7</w:t>
      </w:r>
      <w:r w:rsidRPr="00EB509A">
        <w:rPr>
          <w:rFonts w:eastAsia="仿宋_GB2312"/>
          <w:bCs/>
          <w:color w:val="000000" w:themeColor="text1"/>
          <w:sz w:val="32"/>
          <w:szCs w:val="32"/>
        </w:rPr>
        <w:t>万家，新认定市级农民合作社示范社</w:t>
      </w:r>
      <w:r w:rsidRPr="00EB509A">
        <w:rPr>
          <w:rFonts w:eastAsia="仿宋_GB2312"/>
          <w:bCs/>
          <w:color w:val="000000" w:themeColor="text1"/>
          <w:sz w:val="32"/>
          <w:szCs w:val="32"/>
        </w:rPr>
        <w:t>30</w:t>
      </w:r>
      <w:r w:rsidRPr="00EB509A">
        <w:rPr>
          <w:rFonts w:eastAsia="仿宋_GB2312"/>
          <w:bCs/>
          <w:color w:val="000000" w:themeColor="text1"/>
          <w:sz w:val="32"/>
          <w:szCs w:val="32"/>
        </w:rPr>
        <w:t>家以上，县级以上示范农场</w:t>
      </w:r>
      <w:r w:rsidRPr="00EB509A">
        <w:rPr>
          <w:rFonts w:eastAsia="仿宋_GB2312"/>
          <w:bCs/>
          <w:color w:val="000000" w:themeColor="text1"/>
          <w:sz w:val="32"/>
          <w:szCs w:val="32"/>
        </w:rPr>
        <w:t>100</w:t>
      </w:r>
      <w:r w:rsidRPr="00EB509A">
        <w:rPr>
          <w:rFonts w:eastAsia="仿宋_GB2312"/>
          <w:bCs/>
          <w:color w:val="000000" w:themeColor="text1"/>
          <w:sz w:val="32"/>
          <w:szCs w:val="32"/>
        </w:rPr>
        <w:t>家以上。</w:t>
      </w:r>
    </w:p>
    <w:p w:rsidR="00834F57" w:rsidRPr="00EB509A" w:rsidRDefault="00BE39B9" w:rsidP="00EB509A">
      <w:pPr>
        <w:autoSpaceDE w:val="0"/>
        <w:spacing w:line="560" w:lineRule="exact"/>
        <w:ind w:firstLineChars="200" w:firstLine="643"/>
        <w:outlineLvl w:val="2"/>
        <w:rPr>
          <w:rFonts w:eastAsia="仿宋_GB2312"/>
          <w:bCs/>
          <w:color w:val="000000" w:themeColor="text1"/>
          <w:sz w:val="32"/>
          <w:szCs w:val="32"/>
        </w:rPr>
      </w:pPr>
      <w:r w:rsidRPr="00EB509A">
        <w:rPr>
          <w:rFonts w:eastAsia="仿宋_GB2312"/>
          <w:b/>
          <w:color w:val="000000" w:themeColor="text1"/>
          <w:sz w:val="32"/>
          <w:szCs w:val="32"/>
        </w:rPr>
        <w:t>持续加快乡村建设。</w:t>
      </w:r>
      <w:r w:rsidRPr="00EB509A">
        <w:rPr>
          <w:rFonts w:eastAsia="仿宋_GB2312"/>
          <w:bCs/>
          <w:color w:val="000000" w:themeColor="text1"/>
          <w:sz w:val="32"/>
          <w:szCs w:val="32"/>
        </w:rPr>
        <w:t>完善农村人居环境整治长效机制，按照</w:t>
      </w:r>
      <w:r w:rsidRPr="00EB509A">
        <w:rPr>
          <w:rFonts w:eastAsia="仿宋_GB2312"/>
          <w:bCs/>
          <w:color w:val="000000" w:themeColor="text1"/>
          <w:sz w:val="32"/>
          <w:szCs w:val="32"/>
        </w:rPr>
        <w:t>“</w:t>
      </w:r>
      <w:r w:rsidRPr="00EB509A">
        <w:rPr>
          <w:rFonts w:eastAsia="仿宋_GB2312"/>
          <w:bCs/>
          <w:color w:val="000000" w:themeColor="text1"/>
          <w:sz w:val="32"/>
          <w:szCs w:val="32"/>
        </w:rPr>
        <w:t>四美乡村</w:t>
      </w:r>
      <w:r w:rsidRPr="00EB509A">
        <w:rPr>
          <w:rFonts w:eastAsia="仿宋_GB2312"/>
          <w:bCs/>
          <w:color w:val="000000" w:themeColor="text1"/>
          <w:sz w:val="32"/>
          <w:szCs w:val="32"/>
        </w:rPr>
        <w:t>”</w:t>
      </w:r>
      <w:r w:rsidRPr="00EB509A">
        <w:rPr>
          <w:rFonts w:eastAsia="仿宋_GB2312"/>
          <w:bCs/>
          <w:color w:val="000000" w:themeColor="text1"/>
          <w:sz w:val="32"/>
          <w:szCs w:val="32"/>
        </w:rPr>
        <w:t>标准，新增</w:t>
      </w:r>
      <w:r w:rsidRPr="00EB509A">
        <w:rPr>
          <w:rFonts w:eastAsia="仿宋_GB2312"/>
          <w:bCs/>
          <w:color w:val="000000" w:themeColor="text1"/>
          <w:sz w:val="32"/>
          <w:szCs w:val="32"/>
        </w:rPr>
        <w:t>60</w:t>
      </w:r>
      <w:r w:rsidRPr="00EB509A">
        <w:rPr>
          <w:rFonts w:eastAsia="仿宋_GB2312"/>
          <w:bCs/>
          <w:color w:val="000000" w:themeColor="text1"/>
          <w:sz w:val="32"/>
          <w:szCs w:val="32"/>
        </w:rPr>
        <w:t>个农村人居环境整治典型样板示范村。组织开展</w:t>
      </w:r>
      <w:r w:rsidRPr="00EB509A">
        <w:rPr>
          <w:rFonts w:eastAsia="仿宋_GB2312"/>
          <w:bCs/>
          <w:color w:val="000000" w:themeColor="text1"/>
          <w:sz w:val="32"/>
          <w:szCs w:val="32"/>
        </w:rPr>
        <w:t>“</w:t>
      </w:r>
      <w:r w:rsidRPr="00EB509A">
        <w:rPr>
          <w:rFonts w:eastAsia="仿宋_GB2312"/>
          <w:bCs/>
          <w:color w:val="000000" w:themeColor="text1"/>
          <w:sz w:val="32"/>
          <w:szCs w:val="32"/>
        </w:rPr>
        <w:t>三清两整一改</w:t>
      </w:r>
      <w:r w:rsidRPr="00EB509A">
        <w:rPr>
          <w:rFonts w:eastAsia="仿宋_GB2312"/>
          <w:bCs/>
          <w:color w:val="000000" w:themeColor="text1"/>
          <w:sz w:val="32"/>
          <w:szCs w:val="32"/>
        </w:rPr>
        <w:t>”</w:t>
      </w:r>
      <w:r w:rsidRPr="00EB509A">
        <w:rPr>
          <w:rFonts w:eastAsia="仿宋_GB2312"/>
          <w:bCs/>
          <w:color w:val="000000" w:themeColor="text1"/>
          <w:sz w:val="32"/>
          <w:szCs w:val="32"/>
        </w:rPr>
        <w:t>村庄清洁行动，稳步推进农村户</w:t>
      </w:r>
      <w:proofErr w:type="gramStart"/>
      <w:r w:rsidRPr="00EB509A">
        <w:rPr>
          <w:rFonts w:eastAsia="仿宋_GB2312"/>
          <w:bCs/>
          <w:color w:val="000000" w:themeColor="text1"/>
          <w:sz w:val="32"/>
          <w:szCs w:val="32"/>
        </w:rPr>
        <w:t>厕</w:t>
      </w:r>
      <w:proofErr w:type="gramEnd"/>
      <w:r w:rsidRPr="00EB509A">
        <w:rPr>
          <w:rFonts w:eastAsia="仿宋_GB2312"/>
          <w:bCs/>
          <w:color w:val="000000" w:themeColor="text1"/>
          <w:sz w:val="32"/>
          <w:szCs w:val="32"/>
        </w:rPr>
        <w:t>改造。推进农村生活污水治理工作，全市农村生活污水治理率达到</w:t>
      </w:r>
      <w:r w:rsidRPr="00EB509A">
        <w:rPr>
          <w:rFonts w:eastAsia="仿宋_GB2312"/>
          <w:bCs/>
          <w:color w:val="000000" w:themeColor="text1"/>
          <w:sz w:val="32"/>
          <w:szCs w:val="32"/>
        </w:rPr>
        <w:t>65%</w:t>
      </w:r>
      <w:r w:rsidRPr="00EB509A">
        <w:rPr>
          <w:rFonts w:eastAsia="仿宋_GB2312"/>
          <w:bCs/>
          <w:color w:val="000000" w:themeColor="text1"/>
          <w:sz w:val="32"/>
          <w:szCs w:val="32"/>
        </w:rPr>
        <w:t>以上，黑臭水体治理比例达到</w:t>
      </w:r>
      <w:r w:rsidRPr="00EB509A">
        <w:rPr>
          <w:rFonts w:eastAsia="仿宋_GB2312"/>
          <w:bCs/>
          <w:color w:val="000000" w:themeColor="text1"/>
          <w:sz w:val="32"/>
          <w:szCs w:val="32"/>
        </w:rPr>
        <w:t>30%</w:t>
      </w:r>
      <w:r w:rsidRPr="00EB509A">
        <w:rPr>
          <w:rFonts w:eastAsia="仿宋_GB2312"/>
          <w:bCs/>
          <w:color w:val="000000" w:themeColor="text1"/>
          <w:sz w:val="32"/>
          <w:szCs w:val="32"/>
        </w:rPr>
        <w:t>以上。加快实施秸秆综合利用重点县项目，农作物秸秆综合利用率稳定在</w:t>
      </w:r>
      <w:r w:rsidRPr="00EB509A">
        <w:rPr>
          <w:rFonts w:eastAsia="仿宋_GB2312"/>
          <w:bCs/>
          <w:color w:val="000000" w:themeColor="text1"/>
          <w:sz w:val="32"/>
          <w:szCs w:val="32"/>
        </w:rPr>
        <w:t>90%</w:t>
      </w:r>
      <w:r w:rsidRPr="00EB509A">
        <w:rPr>
          <w:rFonts w:eastAsia="仿宋_GB2312"/>
          <w:bCs/>
          <w:color w:val="000000" w:themeColor="text1"/>
          <w:sz w:val="32"/>
          <w:szCs w:val="32"/>
        </w:rPr>
        <w:t>以上。</w:t>
      </w:r>
      <w:r w:rsidRPr="00EB509A">
        <w:rPr>
          <w:rFonts w:eastAsia="仿宋_GB2312"/>
          <w:color w:val="000000" w:themeColor="text1"/>
          <w:sz w:val="32"/>
          <w:szCs w:val="32"/>
        </w:rPr>
        <w:t>加大农业面源污染治理力度，</w:t>
      </w:r>
      <w:r w:rsidRPr="00EB509A">
        <w:rPr>
          <w:rFonts w:eastAsia="仿宋_GB2312"/>
          <w:bCs/>
          <w:color w:val="000000" w:themeColor="text1"/>
          <w:sz w:val="32"/>
          <w:szCs w:val="32"/>
        </w:rPr>
        <w:t>加强土壤、农膜等污染防治，实施畜禽粪污资源化利用项目，全市畜禽粪污综合利用率达</w:t>
      </w:r>
      <w:r w:rsidRPr="00EB509A">
        <w:rPr>
          <w:rFonts w:eastAsia="仿宋_GB2312"/>
          <w:bCs/>
          <w:color w:val="000000" w:themeColor="text1"/>
          <w:sz w:val="32"/>
          <w:szCs w:val="32"/>
        </w:rPr>
        <w:t>90%</w:t>
      </w:r>
      <w:r w:rsidRPr="00EB509A">
        <w:rPr>
          <w:rFonts w:eastAsia="仿宋_GB2312"/>
          <w:bCs/>
          <w:color w:val="000000" w:themeColor="text1"/>
          <w:sz w:val="32"/>
          <w:szCs w:val="32"/>
        </w:rPr>
        <w:t>以上。</w:t>
      </w:r>
      <w:r w:rsidRPr="00EB509A">
        <w:rPr>
          <w:rFonts w:eastAsia="仿宋_GB2312"/>
          <w:color w:val="000000" w:themeColor="text1"/>
          <w:sz w:val="32"/>
          <w:szCs w:val="32"/>
        </w:rPr>
        <w:t>加快农村基础设施提档升级，</w:t>
      </w:r>
      <w:r w:rsidRPr="00EB509A">
        <w:rPr>
          <w:rFonts w:eastAsia="仿宋_GB2312"/>
          <w:bCs/>
          <w:color w:val="000000" w:themeColor="text1"/>
          <w:sz w:val="32"/>
          <w:szCs w:val="32"/>
        </w:rPr>
        <w:t>新改建农村公路</w:t>
      </w:r>
      <w:r w:rsidRPr="00EB509A">
        <w:rPr>
          <w:rFonts w:eastAsia="仿宋_GB2312"/>
          <w:bCs/>
          <w:color w:val="000000" w:themeColor="text1"/>
          <w:sz w:val="32"/>
          <w:szCs w:val="32"/>
        </w:rPr>
        <w:t>200</w:t>
      </w:r>
      <w:r w:rsidRPr="00EB509A">
        <w:rPr>
          <w:rFonts w:eastAsia="仿宋_GB2312"/>
          <w:bCs/>
          <w:color w:val="000000" w:themeColor="text1"/>
          <w:sz w:val="32"/>
          <w:szCs w:val="32"/>
        </w:rPr>
        <w:t>公里，完成剩余</w:t>
      </w:r>
      <w:r w:rsidRPr="00EB509A">
        <w:rPr>
          <w:rFonts w:eastAsia="仿宋_GB2312"/>
          <w:bCs/>
          <w:color w:val="000000" w:themeColor="text1"/>
          <w:sz w:val="32"/>
          <w:szCs w:val="32"/>
        </w:rPr>
        <w:t>140</w:t>
      </w:r>
      <w:r w:rsidRPr="00EB509A">
        <w:rPr>
          <w:rFonts w:eastAsia="仿宋_GB2312"/>
          <w:bCs/>
          <w:color w:val="000000" w:themeColor="text1"/>
          <w:sz w:val="32"/>
          <w:szCs w:val="32"/>
        </w:rPr>
        <w:t>个</w:t>
      </w:r>
      <w:r w:rsidRPr="00EB509A">
        <w:rPr>
          <w:rFonts w:eastAsia="仿宋_GB2312"/>
          <w:bCs/>
          <w:color w:val="000000" w:themeColor="text1"/>
          <w:sz w:val="32"/>
          <w:szCs w:val="32"/>
        </w:rPr>
        <w:t>20</w:t>
      </w:r>
      <w:r w:rsidRPr="00EB509A">
        <w:rPr>
          <w:rFonts w:eastAsia="仿宋_GB2312"/>
          <w:bCs/>
          <w:color w:val="000000" w:themeColor="text1"/>
          <w:sz w:val="32"/>
          <w:szCs w:val="32"/>
        </w:rPr>
        <w:t>户以上自然村通硬化路任务。</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lastRenderedPageBreak/>
        <w:t>推动巩固拓展脱贫攻坚成果同乡村振兴有效衔接。</w:t>
      </w:r>
      <w:r w:rsidRPr="00EB509A">
        <w:rPr>
          <w:rFonts w:eastAsia="仿宋_GB2312"/>
          <w:color w:val="000000" w:themeColor="text1"/>
          <w:sz w:val="32"/>
          <w:szCs w:val="32"/>
        </w:rPr>
        <w:t>落实过渡期内</w:t>
      </w:r>
      <w:r w:rsidRPr="00EB509A">
        <w:rPr>
          <w:rFonts w:eastAsia="仿宋_GB2312"/>
          <w:color w:val="000000" w:themeColor="text1"/>
          <w:sz w:val="32"/>
          <w:szCs w:val="32"/>
        </w:rPr>
        <w:t>“</w:t>
      </w:r>
      <w:r w:rsidRPr="00EB509A">
        <w:rPr>
          <w:rFonts w:eastAsia="仿宋_GB2312"/>
          <w:color w:val="000000" w:themeColor="text1"/>
          <w:sz w:val="32"/>
          <w:szCs w:val="32"/>
        </w:rPr>
        <w:t>四个不摘</w:t>
      </w:r>
      <w:r w:rsidRPr="00EB509A">
        <w:rPr>
          <w:rFonts w:eastAsia="仿宋_GB2312"/>
          <w:color w:val="000000" w:themeColor="text1"/>
          <w:sz w:val="32"/>
          <w:szCs w:val="32"/>
        </w:rPr>
        <w:t>”</w:t>
      </w:r>
      <w:r w:rsidRPr="00EB509A">
        <w:rPr>
          <w:rFonts w:eastAsia="仿宋_GB2312"/>
          <w:color w:val="000000" w:themeColor="text1"/>
          <w:sz w:val="32"/>
          <w:szCs w:val="32"/>
        </w:rPr>
        <w:t>要求，把防止返贫致贫摆在突出位置，</w:t>
      </w:r>
      <w:proofErr w:type="gramStart"/>
      <w:r w:rsidRPr="00EB509A">
        <w:rPr>
          <w:rFonts w:eastAsia="仿宋_GB2312"/>
          <w:color w:val="000000" w:themeColor="text1"/>
          <w:sz w:val="32"/>
          <w:szCs w:val="32"/>
        </w:rPr>
        <w:t>持续抓好</w:t>
      </w:r>
      <w:proofErr w:type="gramEnd"/>
      <w:r w:rsidRPr="00EB509A">
        <w:rPr>
          <w:rFonts w:eastAsia="仿宋_GB2312"/>
          <w:color w:val="000000" w:themeColor="text1"/>
          <w:sz w:val="32"/>
          <w:szCs w:val="32"/>
        </w:rPr>
        <w:t>产业、教育、消费等专项扶贫，扩大以工代赈实施范围和收益对象，巩固拓展脱贫攻坚成果。稳定扶贫工作队伍和基层帮扶力量，合理把握调整节奏、力度、时限，逐步实现由集中资源支持脱贫攻坚向全面推进乡村振兴平稳过渡。深入开展易地扶贫搬迁社区治理、产业发展、就业帮扶等后续扶持措施，探索开展宜居搬迁试点。加快滩区迁建扫尾工作，全面完成规划内</w:t>
      </w:r>
      <w:r w:rsidRPr="00EB509A">
        <w:rPr>
          <w:rFonts w:eastAsia="仿宋_GB2312"/>
          <w:color w:val="000000" w:themeColor="text1"/>
          <w:sz w:val="32"/>
          <w:szCs w:val="32"/>
        </w:rPr>
        <w:t>16</w:t>
      </w:r>
      <w:r w:rsidRPr="00EB509A">
        <w:rPr>
          <w:rFonts w:eastAsia="仿宋_GB2312"/>
          <w:color w:val="000000" w:themeColor="text1"/>
          <w:sz w:val="32"/>
          <w:szCs w:val="32"/>
        </w:rPr>
        <w:t>万人搬迁入住任务，及时开展旧房拆除和土地复耕整治，加强基层党建和安置区管理，加快后续产业发展，促进迁建群众持续增收。</w:t>
      </w:r>
    </w:p>
    <w:p w:rsidR="00834F57" w:rsidRPr="00EB509A" w:rsidRDefault="00BE39B9" w:rsidP="00EB509A">
      <w:pPr>
        <w:autoSpaceDE w:val="0"/>
        <w:spacing w:line="560" w:lineRule="exact"/>
        <w:ind w:firstLineChars="200" w:firstLine="640"/>
        <w:outlineLvl w:val="1"/>
        <w:rPr>
          <w:rFonts w:eastAsia="仿宋_GB2312"/>
          <w:color w:val="000000" w:themeColor="text1"/>
          <w:sz w:val="32"/>
          <w:szCs w:val="32"/>
        </w:rPr>
      </w:pPr>
      <w:r w:rsidRPr="00EB509A">
        <w:rPr>
          <w:rFonts w:eastAsia="楷体_GB2312"/>
          <w:color w:val="000000" w:themeColor="text1"/>
          <w:sz w:val="32"/>
          <w:szCs w:val="32"/>
        </w:rPr>
        <w:t>（六）突出黄河流域保护治理，纵深推动绿色可持续发展。</w:t>
      </w:r>
      <w:r w:rsidRPr="00EB509A">
        <w:rPr>
          <w:rFonts w:eastAsia="仿宋_GB2312"/>
          <w:color w:val="000000" w:themeColor="text1"/>
          <w:sz w:val="32"/>
          <w:szCs w:val="32"/>
        </w:rPr>
        <w:t>以黄河流域生态保护和高质量发展为统领，加快重大生态工程建设，持续打好污染防治攻坚战，构建高质量生态文明体系。</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全面推进黄河流域保护治理。</w:t>
      </w:r>
      <w:r w:rsidRPr="00EB509A">
        <w:rPr>
          <w:rFonts w:eastAsia="仿宋_GB2312"/>
          <w:color w:val="000000" w:themeColor="text1"/>
          <w:sz w:val="32"/>
          <w:szCs w:val="32"/>
        </w:rPr>
        <w:t>对标对表国家和省规划，编制完成我市黄河流域生态保护和高质量发展规划，完善提升沿黄生态带、郑新高新技术产业带、沿黄绿色产业带、国家农业高新基础产业示范区等</w:t>
      </w:r>
      <w:r w:rsidRPr="00EB509A">
        <w:rPr>
          <w:rFonts w:eastAsia="仿宋_GB2312"/>
          <w:color w:val="000000" w:themeColor="text1"/>
          <w:sz w:val="32"/>
          <w:szCs w:val="32"/>
        </w:rPr>
        <w:t>4</w:t>
      </w:r>
      <w:r w:rsidRPr="00EB509A">
        <w:rPr>
          <w:rFonts w:eastAsia="仿宋_GB2312"/>
          <w:color w:val="000000" w:themeColor="text1"/>
          <w:sz w:val="32"/>
          <w:szCs w:val="32"/>
        </w:rPr>
        <w:t>项子规划，及时编制黄河流域交通、水利、产业、生态等领域专项规划，形成</w:t>
      </w:r>
      <w:r w:rsidRPr="00EB509A">
        <w:rPr>
          <w:rFonts w:eastAsia="仿宋_GB2312"/>
          <w:color w:val="000000" w:themeColor="text1"/>
          <w:sz w:val="32"/>
          <w:szCs w:val="32"/>
        </w:rPr>
        <w:t>“1+4+X”</w:t>
      </w:r>
      <w:r w:rsidRPr="00EB509A">
        <w:rPr>
          <w:rFonts w:eastAsia="仿宋_GB2312"/>
          <w:color w:val="000000" w:themeColor="text1"/>
          <w:sz w:val="32"/>
          <w:szCs w:val="32"/>
        </w:rPr>
        <w:t>规划体系。实施山水林田湖草</w:t>
      </w:r>
      <w:proofErr w:type="gramStart"/>
      <w:r w:rsidRPr="00EB509A">
        <w:rPr>
          <w:rFonts w:eastAsia="仿宋_GB2312"/>
          <w:color w:val="000000" w:themeColor="text1"/>
          <w:sz w:val="32"/>
          <w:szCs w:val="32"/>
        </w:rPr>
        <w:t>沙系统</w:t>
      </w:r>
      <w:proofErr w:type="gramEnd"/>
      <w:r w:rsidRPr="00EB509A">
        <w:rPr>
          <w:rFonts w:eastAsia="仿宋_GB2312"/>
          <w:color w:val="000000" w:themeColor="text1"/>
          <w:sz w:val="32"/>
          <w:szCs w:val="32"/>
        </w:rPr>
        <w:t>保护修复，贯通黄河大堤、幸福路、沿黄生态通道等生态廊道，实现互联互通；加快推进</w:t>
      </w:r>
      <w:proofErr w:type="gramStart"/>
      <w:r w:rsidRPr="00EB509A">
        <w:rPr>
          <w:rFonts w:eastAsia="仿宋_GB2312"/>
          <w:color w:val="000000" w:themeColor="text1"/>
          <w:sz w:val="32"/>
          <w:szCs w:val="32"/>
        </w:rPr>
        <w:t>贯孟堤</w:t>
      </w:r>
      <w:proofErr w:type="gramEnd"/>
      <w:r w:rsidRPr="00EB509A">
        <w:rPr>
          <w:rFonts w:eastAsia="仿宋_GB2312"/>
          <w:color w:val="000000" w:themeColor="text1"/>
          <w:sz w:val="32"/>
          <w:szCs w:val="32"/>
        </w:rPr>
        <w:t>扩建，保障封丘倒灌区防洪安全；抓好平原示范区</w:t>
      </w:r>
      <w:r w:rsidRPr="00EB509A">
        <w:rPr>
          <w:rFonts w:eastAsia="仿宋_GB2312"/>
          <w:color w:val="000000" w:themeColor="text1"/>
          <w:sz w:val="32"/>
          <w:szCs w:val="32"/>
        </w:rPr>
        <w:t>“</w:t>
      </w:r>
      <w:r w:rsidRPr="00EB509A">
        <w:rPr>
          <w:rFonts w:eastAsia="仿宋_GB2312"/>
          <w:color w:val="000000" w:themeColor="text1"/>
          <w:sz w:val="32"/>
          <w:szCs w:val="32"/>
        </w:rPr>
        <w:t>三滩</w:t>
      </w:r>
      <w:r w:rsidRPr="00EB509A">
        <w:rPr>
          <w:rFonts w:eastAsia="仿宋_GB2312"/>
          <w:color w:val="000000" w:themeColor="text1"/>
          <w:sz w:val="32"/>
          <w:szCs w:val="32"/>
        </w:rPr>
        <w:t>”</w:t>
      </w:r>
      <w:r w:rsidRPr="00EB509A">
        <w:rPr>
          <w:rFonts w:eastAsia="仿宋_GB2312"/>
          <w:color w:val="000000" w:themeColor="text1"/>
          <w:sz w:val="32"/>
          <w:szCs w:val="32"/>
        </w:rPr>
        <w:t>分治示范段、山水林田湖草沙一体化样板田等</w:t>
      </w:r>
      <w:r w:rsidRPr="00EB509A">
        <w:rPr>
          <w:rFonts w:eastAsia="仿宋_GB2312"/>
          <w:color w:val="000000" w:themeColor="text1"/>
          <w:sz w:val="32"/>
          <w:szCs w:val="32"/>
        </w:rPr>
        <w:t>10</w:t>
      </w:r>
      <w:r w:rsidRPr="00EB509A">
        <w:rPr>
          <w:rFonts w:eastAsia="仿宋_GB2312"/>
          <w:color w:val="000000" w:themeColor="text1"/>
          <w:sz w:val="32"/>
          <w:szCs w:val="32"/>
        </w:rPr>
        <w:t>大节点工程建设。各县（市）</w:t>
      </w:r>
      <w:r w:rsidR="00E06A16" w:rsidRPr="00EB509A">
        <w:rPr>
          <w:rFonts w:eastAsia="仿宋_GB2312"/>
          <w:color w:val="000000" w:themeColor="text1"/>
          <w:sz w:val="32"/>
          <w:szCs w:val="32"/>
        </w:rPr>
        <w:t>、区</w:t>
      </w:r>
      <w:r w:rsidRPr="00EB509A">
        <w:rPr>
          <w:rFonts w:eastAsia="仿宋_GB2312"/>
          <w:color w:val="000000" w:themeColor="text1"/>
          <w:sz w:val="32"/>
          <w:szCs w:val="32"/>
        </w:rPr>
        <w:t>要持续</w:t>
      </w:r>
      <w:r w:rsidRPr="00EB509A">
        <w:rPr>
          <w:rFonts w:eastAsia="仿宋_GB2312"/>
          <w:color w:val="000000" w:themeColor="text1"/>
          <w:sz w:val="32"/>
          <w:szCs w:val="32"/>
        </w:rPr>
        <w:lastRenderedPageBreak/>
        <w:t>实施</w:t>
      </w:r>
      <w:r w:rsidRPr="00EB509A">
        <w:rPr>
          <w:rFonts w:eastAsia="仿宋_GB2312"/>
          <w:color w:val="000000" w:themeColor="text1"/>
          <w:sz w:val="32"/>
          <w:szCs w:val="32"/>
        </w:rPr>
        <w:t>3</w:t>
      </w:r>
      <w:r w:rsidRPr="00EB509A">
        <w:rPr>
          <w:rFonts w:eastAsia="仿宋_GB2312"/>
          <w:color w:val="000000" w:themeColor="text1"/>
          <w:sz w:val="32"/>
          <w:szCs w:val="32"/>
        </w:rPr>
        <w:t>个投资</w:t>
      </w:r>
      <w:r w:rsidRPr="00EB509A">
        <w:rPr>
          <w:rFonts w:eastAsia="仿宋_GB2312"/>
          <w:color w:val="000000" w:themeColor="text1"/>
          <w:sz w:val="32"/>
          <w:szCs w:val="32"/>
        </w:rPr>
        <w:t>5</w:t>
      </w:r>
      <w:r w:rsidRPr="00EB509A">
        <w:rPr>
          <w:rFonts w:eastAsia="仿宋_GB2312"/>
          <w:color w:val="000000" w:themeColor="text1"/>
          <w:sz w:val="32"/>
          <w:szCs w:val="32"/>
        </w:rPr>
        <w:t>亿元以上的重大项目、</w:t>
      </w:r>
      <w:r w:rsidRPr="00EB509A">
        <w:rPr>
          <w:rFonts w:eastAsia="仿宋_GB2312"/>
          <w:color w:val="000000" w:themeColor="text1"/>
          <w:sz w:val="32"/>
          <w:szCs w:val="32"/>
        </w:rPr>
        <w:t>10</w:t>
      </w:r>
      <w:r w:rsidRPr="00EB509A">
        <w:rPr>
          <w:rFonts w:eastAsia="仿宋_GB2312"/>
          <w:color w:val="000000" w:themeColor="text1"/>
          <w:sz w:val="32"/>
          <w:szCs w:val="32"/>
        </w:rPr>
        <w:t>平方公里路网林网水网合围示范项目以及</w:t>
      </w:r>
      <w:r w:rsidRPr="00EB509A">
        <w:rPr>
          <w:rFonts w:eastAsia="仿宋_GB2312"/>
          <w:color w:val="000000" w:themeColor="text1"/>
          <w:sz w:val="32"/>
          <w:szCs w:val="32"/>
        </w:rPr>
        <w:t>1</w:t>
      </w:r>
      <w:r w:rsidRPr="00EB509A">
        <w:rPr>
          <w:rFonts w:eastAsia="仿宋_GB2312"/>
          <w:color w:val="000000" w:themeColor="text1"/>
          <w:sz w:val="32"/>
          <w:szCs w:val="32"/>
        </w:rPr>
        <w:t>个特色小镇、</w:t>
      </w:r>
      <w:r w:rsidRPr="00EB509A">
        <w:rPr>
          <w:rFonts w:eastAsia="仿宋_GB2312"/>
          <w:color w:val="000000" w:themeColor="text1"/>
          <w:sz w:val="32"/>
          <w:szCs w:val="32"/>
        </w:rPr>
        <w:t>5</w:t>
      </w:r>
      <w:r w:rsidRPr="00EB509A">
        <w:rPr>
          <w:rFonts w:eastAsia="仿宋_GB2312"/>
          <w:color w:val="000000" w:themeColor="text1"/>
          <w:sz w:val="32"/>
          <w:szCs w:val="32"/>
        </w:rPr>
        <w:t>个美丽乡村建设。</w:t>
      </w:r>
    </w:p>
    <w:p w:rsidR="00834F57" w:rsidRPr="00EB509A" w:rsidRDefault="00BE39B9" w:rsidP="00EB509A">
      <w:pPr>
        <w:autoSpaceDE w:val="0"/>
        <w:spacing w:line="560" w:lineRule="exact"/>
        <w:ind w:firstLineChars="200" w:firstLine="643"/>
        <w:outlineLvl w:val="2"/>
        <w:rPr>
          <w:rFonts w:eastAsia="仿宋_GB2312"/>
          <w:bCs/>
          <w:color w:val="000000" w:themeColor="text1"/>
          <w:sz w:val="32"/>
          <w:szCs w:val="32"/>
        </w:rPr>
      </w:pPr>
      <w:r w:rsidRPr="00EB509A">
        <w:rPr>
          <w:rFonts w:eastAsia="仿宋_GB2312"/>
          <w:b/>
          <w:bCs/>
          <w:color w:val="000000" w:themeColor="text1"/>
          <w:kern w:val="0"/>
          <w:sz w:val="32"/>
          <w:szCs w:val="32"/>
        </w:rPr>
        <w:t>加快重大生态工程建设。</w:t>
      </w:r>
      <w:r w:rsidRPr="00EB509A">
        <w:rPr>
          <w:rFonts w:eastAsia="仿宋_GB2312"/>
          <w:bCs/>
          <w:color w:val="000000" w:themeColor="text1"/>
          <w:sz w:val="32"/>
          <w:szCs w:val="32"/>
        </w:rPr>
        <w:t>强力推进生态城建设。</w:t>
      </w:r>
      <w:proofErr w:type="gramStart"/>
      <w:r w:rsidRPr="00EB509A">
        <w:rPr>
          <w:rFonts w:eastAsia="仿宋_GB2312"/>
          <w:bCs/>
          <w:color w:val="000000" w:themeColor="text1"/>
          <w:sz w:val="32"/>
          <w:szCs w:val="32"/>
        </w:rPr>
        <w:t>推进凤泉湖湖</w:t>
      </w:r>
      <w:proofErr w:type="gramEnd"/>
      <w:r w:rsidRPr="00EB509A">
        <w:rPr>
          <w:rFonts w:eastAsia="仿宋_GB2312"/>
          <w:bCs/>
          <w:color w:val="000000" w:themeColor="text1"/>
          <w:sz w:val="32"/>
          <w:szCs w:val="32"/>
        </w:rPr>
        <w:t>体开挖、</w:t>
      </w:r>
      <w:proofErr w:type="gramStart"/>
      <w:r w:rsidRPr="00EB509A">
        <w:rPr>
          <w:rFonts w:eastAsia="仿宋_GB2312"/>
          <w:bCs/>
          <w:color w:val="000000" w:themeColor="text1"/>
          <w:sz w:val="32"/>
          <w:szCs w:val="32"/>
        </w:rPr>
        <w:t>共渠节制</w:t>
      </w:r>
      <w:proofErr w:type="gramEnd"/>
      <w:r w:rsidRPr="00EB509A">
        <w:rPr>
          <w:rFonts w:eastAsia="仿宋_GB2312"/>
          <w:bCs/>
          <w:color w:val="000000" w:themeColor="text1"/>
          <w:sz w:val="32"/>
          <w:szCs w:val="32"/>
        </w:rPr>
        <w:t>闸、凤凰山生态公园、凤凰山引水上山、</w:t>
      </w:r>
      <w:proofErr w:type="gramStart"/>
      <w:r w:rsidRPr="00EB509A">
        <w:rPr>
          <w:rFonts w:eastAsia="仿宋_GB2312"/>
          <w:bCs/>
          <w:color w:val="000000" w:themeColor="text1"/>
          <w:sz w:val="32"/>
          <w:szCs w:val="32"/>
        </w:rPr>
        <w:t>鹭池湿地</w:t>
      </w:r>
      <w:proofErr w:type="gramEnd"/>
      <w:r w:rsidRPr="00EB509A">
        <w:rPr>
          <w:rFonts w:eastAsia="仿宋_GB2312"/>
          <w:bCs/>
          <w:color w:val="000000" w:themeColor="text1"/>
          <w:sz w:val="32"/>
          <w:szCs w:val="32"/>
        </w:rPr>
        <w:t>和</w:t>
      </w:r>
      <w:proofErr w:type="gramStart"/>
      <w:r w:rsidRPr="00EB509A">
        <w:rPr>
          <w:rFonts w:eastAsia="仿宋_GB2312"/>
          <w:bCs/>
          <w:color w:val="000000" w:themeColor="text1"/>
          <w:sz w:val="32"/>
          <w:szCs w:val="32"/>
        </w:rPr>
        <w:t>凤泉</w:t>
      </w:r>
      <w:proofErr w:type="gramEnd"/>
      <w:r w:rsidRPr="00EB509A">
        <w:rPr>
          <w:rFonts w:eastAsia="仿宋_GB2312"/>
          <w:bCs/>
          <w:color w:val="000000" w:themeColor="text1"/>
          <w:sz w:val="32"/>
          <w:szCs w:val="32"/>
        </w:rPr>
        <w:t>湖左岸景观等重点项目建设。推进南太行生态修复和保护。加快南太行文</w:t>
      </w:r>
      <w:proofErr w:type="gramStart"/>
      <w:r w:rsidRPr="00EB509A">
        <w:rPr>
          <w:rFonts w:eastAsia="仿宋_GB2312"/>
          <w:bCs/>
          <w:color w:val="000000" w:themeColor="text1"/>
          <w:sz w:val="32"/>
          <w:szCs w:val="32"/>
        </w:rPr>
        <w:t>旅康养</w:t>
      </w:r>
      <w:proofErr w:type="gramEnd"/>
      <w:r w:rsidRPr="00EB509A">
        <w:rPr>
          <w:rFonts w:eastAsia="仿宋_GB2312"/>
          <w:bCs/>
          <w:color w:val="000000" w:themeColor="text1"/>
          <w:sz w:val="32"/>
          <w:szCs w:val="32"/>
        </w:rPr>
        <w:t>产业带建设，优化山水景观，挖掘文化资源，打造郑州大都市圈的后花园和太行文化的传承创新区。推进大运河国家文化公园建设。编制卫河全流域治理规划，高质量策划、规划、建设卫河生态文化带，实施百泉书院、竹书纪年文化遗址公园、卫辉杜诗生态公园、箜篌文化产业园等重点项目建设，打造集水利河道、绿色廊道、景观廊道于一体的带状公园。</w:t>
      </w:r>
    </w:p>
    <w:p w:rsidR="00834F57" w:rsidRPr="00EB509A" w:rsidRDefault="00BE39B9" w:rsidP="00EB509A">
      <w:pPr>
        <w:autoSpaceDE w:val="0"/>
        <w:spacing w:line="560" w:lineRule="exact"/>
        <w:ind w:firstLineChars="200" w:firstLine="643"/>
        <w:outlineLvl w:val="2"/>
        <w:rPr>
          <w:rFonts w:eastAsia="仿宋_GB2312"/>
          <w:bCs/>
          <w:color w:val="000000" w:themeColor="text1"/>
          <w:sz w:val="32"/>
          <w:szCs w:val="32"/>
        </w:rPr>
      </w:pPr>
      <w:r w:rsidRPr="00EB509A">
        <w:rPr>
          <w:rFonts w:eastAsia="仿宋_GB2312"/>
          <w:b/>
          <w:color w:val="000000" w:themeColor="text1"/>
          <w:sz w:val="32"/>
          <w:szCs w:val="32"/>
        </w:rPr>
        <w:t>提升高质量生态供给。</w:t>
      </w:r>
      <w:r w:rsidRPr="00EB509A">
        <w:rPr>
          <w:rFonts w:eastAsia="仿宋_GB2312"/>
          <w:color w:val="000000" w:themeColor="text1"/>
          <w:sz w:val="32"/>
          <w:szCs w:val="32"/>
        </w:rPr>
        <w:t>统筹编制国土空间规划，全面划定生态保护、永久基本农田、城市开发边界三条控制线，优化生产、生活、生态空间结构，统筹布局生态、农业、城镇等功能空间。持续推进</w:t>
      </w:r>
      <w:r w:rsidRPr="00EB509A">
        <w:rPr>
          <w:rFonts w:eastAsia="仿宋_GB2312"/>
          <w:bCs/>
          <w:color w:val="000000" w:themeColor="text1"/>
          <w:sz w:val="32"/>
          <w:szCs w:val="32"/>
        </w:rPr>
        <w:t>国土绿化和森林新乡建设，全市完成造林</w:t>
      </w:r>
      <w:r w:rsidRPr="00EB509A">
        <w:rPr>
          <w:rFonts w:eastAsia="仿宋_GB2312"/>
          <w:bCs/>
          <w:color w:val="000000" w:themeColor="text1"/>
          <w:sz w:val="32"/>
          <w:szCs w:val="32"/>
        </w:rPr>
        <w:t>11</w:t>
      </w:r>
      <w:r w:rsidRPr="00EB509A">
        <w:rPr>
          <w:rFonts w:eastAsia="仿宋_GB2312"/>
          <w:bCs/>
          <w:color w:val="000000" w:themeColor="text1"/>
          <w:sz w:val="32"/>
          <w:szCs w:val="32"/>
        </w:rPr>
        <w:t>万亩，森林抚育</w:t>
      </w:r>
      <w:r w:rsidRPr="00EB509A">
        <w:rPr>
          <w:rFonts w:eastAsia="仿宋_GB2312"/>
          <w:bCs/>
          <w:color w:val="000000" w:themeColor="text1"/>
          <w:sz w:val="32"/>
          <w:szCs w:val="32"/>
        </w:rPr>
        <w:t>9.3</w:t>
      </w:r>
      <w:r w:rsidRPr="00EB509A">
        <w:rPr>
          <w:rFonts w:eastAsia="仿宋_GB2312"/>
          <w:bCs/>
          <w:color w:val="000000" w:themeColor="text1"/>
          <w:sz w:val="32"/>
          <w:szCs w:val="32"/>
        </w:rPr>
        <w:t>万亩</w:t>
      </w:r>
      <w:r w:rsidRPr="00EB509A">
        <w:rPr>
          <w:rFonts w:eastAsia="仿宋_GB2312"/>
          <w:color w:val="000000" w:themeColor="text1"/>
          <w:sz w:val="32"/>
          <w:szCs w:val="32"/>
        </w:rPr>
        <w:t>；持续开展城市增绿行动，</w:t>
      </w:r>
      <w:r w:rsidRPr="00EB509A">
        <w:rPr>
          <w:rFonts w:eastAsia="仿宋_GB2312"/>
          <w:bCs/>
          <w:color w:val="000000" w:themeColor="text1"/>
          <w:sz w:val="32"/>
          <w:szCs w:val="32"/>
        </w:rPr>
        <w:t>对人民西路等</w:t>
      </w:r>
      <w:r w:rsidRPr="00EB509A">
        <w:rPr>
          <w:rFonts w:eastAsia="仿宋_GB2312"/>
          <w:bCs/>
          <w:color w:val="000000" w:themeColor="text1"/>
          <w:sz w:val="32"/>
          <w:szCs w:val="32"/>
        </w:rPr>
        <w:t>14</w:t>
      </w:r>
      <w:r w:rsidRPr="00EB509A">
        <w:rPr>
          <w:rFonts w:eastAsia="仿宋_GB2312"/>
          <w:bCs/>
          <w:color w:val="000000" w:themeColor="text1"/>
          <w:sz w:val="32"/>
          <w:szCs w:val="32"/>
        </w:rPr>
        <w:t>条既有道路进行绿化更新；加快推进公园游园建设，新增绿地面积</w:t>
      </w:r>
      <w:r w:rsidRPr="00EB509A">
        <w:rPr>
          <w:rFonts w:eastAsia="仿宋_GB2312"/>
          <w:bCs/>
          <w:color w:val="000000" w:themeColor="text1"/>
          <w:sz w:val="32"/>
          <w:szCs w:val="32"/>
        </w:rPr>
        <w:t>377</w:t>
      </w:r>
      <w:r w:rsidRPr="00EB509A">
        <w:rPr>
          <w:rFonts w:eastAsia="仿宋_GB2312"/>
          <w:bCs/>
          <w:color w:val="000000" w:themeColor="text1"/>
          <w:sz w:val="32"/>
          <w:szCs w:val="32"/>
        </w:rPr>
        <w:t>公顷。</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坚持打好污染防治攻坚战。</w:t>
      </w:r>
      <w:r w:rsidRPr="00EB509A">
        <w:rPr>
          <w:rFonts w:eastAsia="仿宋_GB2312"/>
          <w:color w:val="000000" w:themeColor="text1"/>
          <w:sz w:val="32"/>
          <w:szCs w:val="32"/>
        </w:rPr>
        <w:t>以大气污染防治为重中之重，加快淘汰落后产能和不达标工业炉窑，持续推进工业企业挥发性有机物（</w:t>
      </w:r>
      <w:r w:rsidRPr="00EB509A">
        <w:rPr>
          <w:rFonts w:eastAsia="仿宋_GB2312"/>
          <w:color w:val="000000" w:themeColor="text1"/>
          <w:sz w:val="32"/>
          <w:szCs w:val="32"/>
        </w:rPr>
        <w:t>VOCs</w:t>
      </w:r>
      <w:r w:rsidRPr="00EB509A">
        <w:rPr>
          <w:rFonts w:eastAsia="仿宋_GB2312"/>
          <w:color w:val="000000" w:themeColor="text1"/>
          <w:sz w:val="32"/>
          <w:szCs w:val="32"/>
        </w:rPr>
        <w:t>）治理攻坚，禁止新建燃料类煤气发生炉和</w:t>
      </w:r>
      <w:r w:rsidRPr="00EB509A">
        <w:rPr>
          <w:rFonts w:eastAsia="仿宋_GB2312"/>
          <w:color w:val="000000" w:themeColor="text1"/>
          <w:sz w:val="32"/>
          <w:szCs w:val="32"/>
        </w:rPr>
        <w:t>35</w:t>
      </w:r>
      <w:r w:rsidRPr="00EB509A">
        <w:rPr>
          <w:rFonts w:eastAsia="仿宋_GB2312"/>
          <w:color w:val="000000" w:themeColor="text1"/>
          <w:sz w:val="32"/>
          <w:szCs w:val="32"/>
        </w:rPr>
        <w:t>蒸吨</w:t>
      </w:r>
      <w:r w:rsidRPr="00EB509A">
        <w:rPr>
          <w:rFonts w:eastAsia="仿宋_GB2312"/>
          <w:color w:val="000000" w:themeColor="text1"/>
          <w:sz w:val="32"/>
          <w:szCs w:val="32"/>
        </w:rPr>
        <w:lastRenderedPageBreak/>
        <w:t>/</w:t>
      </w:r>
      <w:r w:rsidRPr="00EB509A">
        <w:rPr>
          <w:rFonts w:eastAsia="仿宋_GB2312"/>
          <w:color w:val="000000" w:themeColor="text1"/>
          <w:sz w:val="32"/>
          <w:szCs w:val="32"/>
        </w:rPr>
        <w:t>时及以下燃煤锅炉，推动全市</w:t>
      </w:r>
      <w:r w:rsidRPr="00EB509A">
        <w:rPr>
          <w:rFonts w:eastAsia="仿宋_GB2312"/>
          <w:color w:val="000000" w:themeColor="text1"/>
          <w:sz w:val="32"/>
          <w:szCs w:val="32"/>
        </w:rPr>
        <w:t>PM</w:t>
      </w:r>
      <w:r w:rsidRPr="00EB509A">
        <w:rPr>
          <w:rFonts w:eastAsia="仿宋_GB2312"/>
          <w:color w:val="000000" w:themeColor="text1"/>
          <w:sz w:val="32"/>
          <w:szCs w:val="32"/>
          <w:vertAlign w:val="subscript"/>
        </w:rPr>
        <w:t>10</w:t>
      </w:r>
      <w:r w:rsidRPr="00EB509A">
        <w:rPr>
          <w:rFonts w:eastAsia="仿宋_GB2312"/>
          <w:color w:val="000000" w:themeColor="text1"/>
          <w:sz w:val="32"/>
          <w:szCs w:val="32"/>
        </w:rPr>
        <w:t>和</w:t>
      </w:r>
      <w:r w:rsidRPr="00EB509A">
        <w:rPr>
          <w:rFonts w:eastAsia="仿宋_GB2312"/>
          <w:color w:val="000000" w:themeColor="text1"/>
          <w:sz w:val="32"/>
          <w:szCs w:val="32"/>
        </w:rPr>
        <w:t>PM</w:t>
      </w:r>
      <w:r w:rsidRPr="00EB509A">
        <w:rPr>
          <w:rFonts w:eastAsia="仿宋_GB2312"/>
          <w:color w:val="000000" w:themeColor="text1"/>
          <w:sz w:val="32"/>
          <w:szCs w:val="32"/>
          <w:vertAlign w:val="subscript"/>
        </w:rPr>
        <w:t>2.5</w:t>
      </w:r>
      <w:r w:rsidRPr="00EB509A">
        <w:rPr>
          <w:rFonts w:eastAsia="仿宋_GB2312"/>
          <w:color w:val="000000" w:themeColor="text1"/>
          <w:sz w:val="32"/>
          <w:szCs w:val="32"/>
        </w:rPr>
        <w:t>平均浓度下降</w:t>
      </w:r>
      <w:r w:rsidRPr="00EB509A">
        <w:rPr>
          <w:rFonts w:eastAsia="仿宋_GB2312"/>
          <w:color w:val="000000" w:themeColor="text1"/>
          <w:sz w:val="32"/>
          <w:szCs w:val="32"/>
        </w:rPr>
        <w:t>2</w:t>
      </w:r>
      <w:r w:rsidRPr="00EB509A">
        <w:rPr>
          <w:rFonts w:eastAsia="仿宋_GB2312"/>
          <w:color w:val="000000" w:themeColor="text1"/>
          <w:sz w:val="32"/>
          <w:szCs w:val="32"/>
        </w:rPr>
        <w:t>微克</w:t>
      </w:r>
      <w:r w:rsidRPr="00EB509A">
        <w:rPr>
          <w:rFonts w:eastAsia="仿宋_GB2312"/>
          <w:color w:val="000000" w:themeColor="text1"/>
          <w:sz w:val="32"/>
          <w:szCs w:val="32"/>
        </w:rPr>
        <w:t>/</w:t>
      </w:r>
      <w:r w:rsidRPr="00EB509A">
        <w:rPr>
          <w:rFonts w:eastAsia="仿宋_GB2312"/>
          <w:color w:val="000000" w:themeColor="text1"/>
          <w:sz w:val="32"/>
          <w:szCs w:val="32"/>
        </w:rPr>
        <w:t>立方米，全年优良天数稳定达到</w:t>
      </w:r>
      <w:r w:rsidRPr="00EB509A">
        <w:rPr>
          <w:rFonts w:eastAsia="仿宋_GB2312"/>
          <w:color w:val="000000" w:themeColor="text1"/>
          <w:sz w:val="32"/>
          <w:szCs w:val="32"/>
        </w:rPr>
        <w:t>240</w:t>
      </w:r>
      <w:r w:rsidRPr="00EB509A">
        <w:rPr>
          <w:rFonts w:eastAsia="仿宋_GB2312"/>
          <w:color w:val="000000" w:themeColor="text1"/>
          <w:sz w:val="32"/>
          <w:szCs w:val="32"/>
        </w:rPr>
        <w:t>天、空气质量稳定退出全国</w:t>
      </w:r>
      <w:r w:rsidRPr="00EB509A">
        <w:rPr>
          <w:rFonts w:eastAsia="仿宋_GB2312"/>
          <w:color w:val="000000" w:themeColor="text1"/>
          <w:sz w:val="32"/>
          <w:szCs w:val="32"/>
        </w:rPr>
        <w:t>168</w:t>
      </w:r>
      <w:r w:rsidRPr="00EB509A">
        <w:rPr>
          <w:rFonts w:eastAsia="仿宋_GB2312"/>
          <w:color w:val="000000" w:themeColor="text1"/>
          <w:sz w:val="32"/>
          <w:szCs w:val="32"/>
        </w:rPr>
        <w:t>个重点城市后</w:t>
      </w:r>
      <w:r w:rsidRPr="00EB509A">
        <w:rPr>
          <w:rFonts w:eastAsia="仿宋_GB2312"/>
          <w:color w:val="000000" w:themeColor="text1"/>
          <w:sz w:val="32"/>
          <w:szCs w:val="32"/>
        </w:rPr>
        <w:t>20</w:t>
      </w:r>
      <w:r w:rsidRPr="00EB509A">
        <w:rPr>
          <w:rFonts w:eastAsia="仿宋_GB2312"/>
          <w:color w:val="000000" w:themeColor="text1"/>
          <w:sz w:val="32"/>
          <w:szCs w:val="32"/>
        </w:rPr>
        <w:t>名。深入推进河湖</w:t>
      </w:r>
      <w:r w:rsidRPr="00EB509A">
        <w:rPr>
          <w:rFonts w:eastAsia="仿宋_GB2312"/>
          <w:color w:val="000000" w:themeColor="text1"/>
          <w:sz w:val="32"/>
          <w:szCs w:val="32"/>
        </w:rPr>
        <w:t>“</w:t>
      </w:r>
      <w:r w:rsidRPr="00EB509A">
        <w:rPr>
          <w:rFonts w:eastAsia="仿宋_GB2312"/>
          <w:color w:val="000000" w:themeColor="text1"/>
          <w:sz w:val="32"/>
          <w:szCs w:val="32"/>
        </w:rPr>
        <w:t>清四乱</w:t>
      </w:r>
      <w:r w:rsidRPr="00EB509A">
        <w:rPr>
          <w:rFonts w:eastAsia="仿宋_GB2312"/>
          <w:color w:val="000000" w:themeColor="text1"/>
          <w:sz w:val="32"/>
          <w:szCs w:val="32"/>
        </w:rPr>
        <w:t>”</w:t>
      </w:r>
      <w:r w:rsidRPr="00EB509A">
        <w:rPr>
          <w:rFonts w:eastAsia="仿宋_GB2312"/>
          <w:color w:val="000000" w:themeColor="text1"/>
          <w:sz w:val="32"/>
          <w:szCs w:val="32"/>
        </w:rPr>
        <w:t>常态化、规范化，加快污水处理厂和雨污管网建设，确保国、省控考核断面全面达标，集中式饮用水水源地取水水质达标率达到</w:t>
      </w:r>
      <w:r w:rsidRPr="00EB509A">
        <w:rPr>
          <w:rFonts w:eastAsia="仿宋_GB2312"/>
          <w:color w:val="000000" w:themeColor="text1"/>
          <w:sz w:val="32"/>
          <w:szCs w:val="32"/>
        </w:rPr>
        <w:t>98%</w:t>
      </w:r>
      <w:r w:rsidRPr="00EB509A">
        <w:rPr>
          <w:rFonts w:eastAsia="仿宋_GB2312"/>
          <w:color w:val="000000" w:themeColor="text1"/>
          <w:sz w:val="32"/>
          <w:szCs w:val="32"/>
        </w:rPr>
        <w:t>以上。加强土壤污染防治工作，受污染耕地、污染地块安全利用率达到</w:t>
      </w:r>
      <w:r w:rsidRPr="00EB509A">
        <w:rPr>
          <w:rFonts w:eastAsia="仿宋_GB2312"/>
          <w:color w:val="000000" w:themeColor="text1"/>
          <w:sz w:val="32"/>
          <w:szCs w:val="32"/>
        </w:rPr>
        <w:t>100%</w:t>
      </w:r>
      <w:r w:rsidRPr="00EB509A">
        <w:rPr>
          <w:rFonts w:eastAsia="仿宋_GB2312"/>
          <w:color w:val="000000" w:themeColor="text1"/>
          <w:sz w:val="32"/>
          <w:szCs w:val="32"/>
        </w:rPr>
        <w:t>。</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持续</w:t>
      </w:r>
      <w:proofErr w:type="gramStart"/>
      <w:r w:rsidRPr="00EB509A">
        <w:rPr>
          <w:rFonts w:eastAsia="仿宋_GB2312"/>
          <w:b/>
          <w:color w:val="000000" w:themeColor="text1"/>
          <w:sz w:val="32"/>
          <w:szCs w:val="32"/>
        </w:rPr>
        <w:t>推进碳达峰</w:t>
      </w:r>
      <w:proofErr w:type="gramEnd"/>
      <w:r w:rsidRPr="00EB509A">
        <w:rPr>
          <w:rFonts w:eastAsia="仿宋_GB2312"/>
          <w:b/>
          <w:color w:val="000000" w:themeColor="text1"/>
          <w:sz w:val="32"/>
          <w:szCs w:val="32"/>
        </w:rPr>
        <w:t>、碳中和工作。</w:t>
      </w:r>
      <w:r w:rsidRPr="00EB509A">
        <w:rPr>
          <w:rFonts w:eastAsia="仿宋_GB2312"/>
          <w:color w:val="000000" w:themeColor="text1"/>
          <w:sz w:val="32"/>
          <w:szCs w:val="32"/>
        </w:rPr>
        <w:t>加强顶层设计，编制实施全市碳排放达</w:t>
      </w:r>
      <w:proofErr w:type="gramStart"/>
      <w:r w:rsidRPr="00EB509A">
        <w:rPr>
          <w:rFonts w:eastAsia="仿宋_GB2312"/>
          <w:color w:val="000000" w:themeColor="text1"/>
          <w:sz w:val="32"/>
          <w:szCs w:val="32"/>
        </w:rPr>
        <w:t>峰行动</w:t>
      </w:r>
      <w:proofErr w:type="gramEnd"/>
      <w:r w:rsidRPr="00EB509A">
        <w:rPr>
          <w:rFonts w:eastAsia="仿宋_GB2312"/>
          <w:color w:val="000000" w:themeColor="text1"/>
          <w:sz w:val="32"/>
          <w:szCs w:val="32"/>
        </w:rPr>
        <w:t>方案，强化应对气候变化能力建设。加强能耗</w:t>
      </w:r>
      <w:r w:rsidRPr="00EB509A">
        <w:rPr>
          <w:rFonts w:eastAsia="仿宋_GB2312"/>
          <w:color w:val="000000" w:themeColor="text1"/>
          <w:sz w:val="32"/>
          <w:szCs w:val="32"/>
        </w:rPr>
        <w:t>“</w:t>
      </w:r>
      <w:r w:rsidRPr="00EB509A">
        <w:rPr>
          <w:rFonts w:eastAsia="仿宋_GB2312"/>
          <w:color w:val="000000" w:themeColor="text1"/>
          <w:sz w:val="32"/>
          <w:szCs w:val="32"/>
        </w:rPr>
        <w:t>双控</w:t>
      </w:r>
      <w:r w:rsidRPr="00EB509A">
        <w:rPr>
          <w:rFonts w:eastAsia="仿宋_GB2312"/>
          <w:color w:val="000000" w:themeColor="text1"/>
          <w:sz w:val="32"/>
          <w:szCs w:val="32"/>
        </w:rPr>
        <w:t>”</w:t>
      </w:r>
      <w:r w:rsidRPr="00EB509A">
        <w:rPr>
          <w:rFonts w:eastAsia="仿宋_GB2312"/>
          <w:color w:val="000000" w:themeColor="text1"/>
          <w:sz w:val="32"/>
          <w:szCs w:val="32"/>
        </w:rPr>
        <w:t>和煤炭消费总量控制，推动能源要素向优质企业和项目流动集聚。调整优化能源结构、运输结构，加快推动风电、光伏发电、生物质热电联产等可再生能源发展；实施</w:t>
      </w:r>
      <w:proofErr w:type="gramStart"/>
      <w:r w:rsidRPr="00EB509A">
        <w:rPr>
          <w:rFonts w:eastAsia="仿宋_GB2312"/>
          <w:color w:val="000000" w:themeColor="text1"/>
          <w:sz w:val="32"/>
          <w:szCs w:val="32"/>
        </w:rPr>
        <w:t>铁路专用线进企入园</w:t>
      </w:r>
      <w:proofErr w:type="gramEnd"/>
      <w:r w:rsidRPr="00EB509A">
        <w:rPr>
          <w:rFonts w:eastAsia="仿宋_GB2312"/>
          <w:color w:val="000000" w:themeColor="text1"/>
          <w:sz w:val="32"/>
          <w:szCs w:val="32"/>
        </w:rPr>
        <w:t>工程，推动大宗物资运输</w:t>
      </w:r>
      <w:r w:rsidRPr="00EB509A">
        <w:rPr>
          <w:rFonts w:eastAsia="仿宋_GB2312"/>
          <w:color w:val="000000" w:themeColor="text1"/>
          <w:sz w:val="32"/>
          <w:szCs w:val="32"/>
        </w:rPr>
        <w:t>“</w:t>
      </w:r>
      <w:r w:rsidRPr="00EB509A">
        <w:rPr>
          <w:rFonts w:eastAsia="仿宋_GB2312"/>
          <w:color w:val="000000" w:themeColor="text1"/>
          <w:sz w:val="32"/>
          <w:szCs w:val="32"/>
        </w:rPr>
        <w:t>公转铁</w:t>
      </w:r>
      <w:r w:rsidRPr="00EB509A">
        <w:rPr>
          <w:rFonts w:eastAsia="仿宋_GB2312"/>
          <w:color w:val="000000" w:themeColor="text1"/>
          <w:sz w:val="32"/>
          <w:szCs w:val="32"/>
        </w:rPr>
        <w:t>”</w:t>
      </w:r>
      <w:r w:rsidRPr="00EB509A">
        <w:rPr>
          <w:rFonts w:eastAsia="仿宋_GB2312"/>
          <w:color w:val="000000" w:themeColor="text1"/>
          <w:sz w:val="32"/>
          <w:szCs w:val="32"/>
        </w:rPr>
        <w:t>；推进省级多式联运示范工程。全面推进重点领域绿色低碳行动，加强绿色低碳技术创新，推行绿色低碳生产生活方式。</w:t>
      </w:r>
    </w:p>
    <w:p w:rsidR="00834F57" w:rsidRPr="00EB509A" w:rsidRDefault="00BE39B9" w:rsidP="00EB509A">
      <w:pPr>
        <w:autoSpaceDE w:val="0"/>
        <w:spacing w:line="560" w:lineRule="exact"/>
        <w:ind w:firstLineChars="200" w:firstLine="640"/>
        <w:outlineLvl w:val="1"/>
        <w:rPr>
          <w:rFonts w:eastAsia="仿宋_GB2312"/>
          <w:color w:val="000000" w:themeColor="text1"/>
          <w:sz w:val="32"/>
          <w:szCs w:val="32"/>
        </w:rPr>
      </w:pPr>
      <w:r w:rsidRPr="00EB509A">
        <w:rPr>
          <w:rFonts w:eastAsia="楷体_GB2312"/>
          <w:color w:val="000000" w:themeColor="text1"/>
          <w:sz w:val="32"/>
          <w:szCs w:val="32"/>
        </w:rPr>
        <w:t>（七）持续深化改革开放，激发市场活力和社会创造力。</w:t>
      </w:r>
      <w:r w:rsidRPr="00EB509A">
        <w:rPr>
          <w:rFonts w:eastAsia="仿宋_GB2312"/>
          <w:color w:val="000000" w:themeColor="text1"/>
          <w:sz w:val="32"/>
          <w:szCs w:val="32"/>
        </w:rPr>
        <w:t>坚定不移靠改革创新增强动力，靠扩大开放激发活力，破除制约发展的难点痛点，提高开放型经济发展水平。</w:t>
      </w:r>
    </w:p>
    <w:p w:rsidR="00834F57" w:rsidRPr="00EB509A" w:rsidRDefault="00BE39B9" w:rsidP="00EB509A">
      <w:pPr>
        <w:autoSpaceDE w:val="0"/>
        <w:spacing w:line="560" w:lineRule="exact"/>
        <w:ind w:firstLineChars="200" w:firstLine="640"/>
        <w:outlineLvl w:val="2"/>
        <w:rPr>
          <w:rFonts w:eastAsia="仿宋_GB2312"/>
          <w:color w:val="000000" w:themeColor="text1"/>
          <w:sz w:val="32"/>
          <w:szCs w:val="32"/>
        </w:rPr>
      </w:pPr>
      <w:r w:rsidRPr="00EB509A">
        <w:rPr>
          <w:rFonts w:eastAsia="仿宋_GB2312"/>
          <w:color w:val="000000" w:themeColor="text1"/>
          <w:sz w:val="32"/>
          <w:szCs w:val="32"/>
        </w:rPr>
        <w:t>改革方面：</w:t>
      </w:r>
      <w:r w:rsidRPr="00EB509A">
        <w:rPr>
          <w:rFonts w:eastAsia="仿宋_GB2312"/>
          <w:b/>
          <w:color w:val="000000" w:themeColor="text1"/>
          <w:sz w:val="32"/>
          <w:szCs w:val="32"/>
        </w:rPr>
        <w:t>深化</w:t>
      </w:r>
      <w:r w:rsidRPr="00EB509A">
        <w:rPr>
          <w:rFonts w:eastAsia="仿宋_GB2312"/>
          <w:b/>
          <w:color w:val="000000" w:themeColor="text1"/>
          <w:sz w:val="32"/>
          <w:szCs w:val="32"/>
        </w:rPr>
        <w:t>“</w:t>
      </w:r>
      <w:r w:rsidRPr="00EB509A">
        <w:rPr>
          <w:rFonts w:eastAsia="仿宋_GB2312"/>
          <w:b/>
          <w:color w:val="000000" w:themeColor="text1"/>
          <w:sz w:val="32"/>
          <w:szCs w:val="32"/>
        </w:rPr>
        <w:t>放管服</w:t>
      </w:r>
      <w:r w:rsidRPr="00EB509A">
        <w:rPr>
          <w:rFonts w:eastAsia="仿宋_GB2312"/>
          <w:b/>
          <w:color w:val="000000" w:themeColor="text1"/>
          <w:sz w:val="32"/>
          <w:szCs w:val="32"/>
        </w:rPr>
        <w:t>”</w:t>
      </w:r>
      <w:r w:rsidRPr="00EB509A">
        <w:rPr>
          <w:rFonts w:eastAsia="仿宋_GB2312"/>
          <w:b/>
          <w:color w:val="000000" w:themeColor="text1"/>
          <w:sz w:val="32"/>
          <w:szCs w:val="32"/>
        </w:rPr>
        <w:t>改革。</w:t>
      </w:r>
      <w:r w:rsidRPr="00EB509A">
        <w:rPr>
          <w:rFonts w:eastAsia="仿宋_GB2312"/>
          <w:color w:val="000000" w:themeColor="text1"/>
          <w:sz w:val="32"/>
          <w:szCs w:val="32"/>
        </w:rPr>
        <w:t>编制公布政府行政许可事项清单，进一步精简行政许可事项和各类管理措施，全面清理重复、变相和违规审批。优化政务服务流程，通过数据共享、证照核查、接口调用等方式，进一步减时间、减环节、减材料、减跑动，市</w:t>
      </w:r>
      <w:r w:rsidRPr="00EB509A">
        <w:rPr>
          <w:rFonts w:eastAsia="仿宋_GB2312"/>
          <w:color w:val="000000" w:themeColor="text1"/>
          <w:sz w:val="32"/>
          <w:szCs w:val="32"/>
        </w:rPr>
        <w:lastRenderedPageBreak/>
        <w:t>县两级政务服务事项承诺办结时限压缩</w:t>
      </w:r>
      <w:r w:rsidRPr="00EB509A">
        <w:rPr>
          <w:rFonts w:eastAsia="仿宋_GB2312"/>
          <w:color w:val="000000" w:themeColor="text1"/>
          <w:sz w:val="32"/>
          <w:szCs w:val="32"/>
        </w:rPr>
        <w:t>70%</w:t>
      </w:r>
      <w:r w:rsidRPr="00EB509A">
        <w:rPr>
          <w:rFonts w:eastAsia="仿宋_GB2312"/>
          <w:color w:val="000000" w:themeColor="text1"/>
          <w:sz w:val="32"/>
          <w:szCs w:val="32"/>
        </w:rPr>
        <w:t>以上，不见面审批事项占比达到</w:t>
      </w:r>
      <w:r w:rsidRPr="00EB509A">
        <w:rPr>
          <w:rFonts w:eastAsia="仿宋_GB2312"/>
          <w:color w:val="000000" w:themeColor="text1"/>
          <w:sz w:val="32"/>
          <w:szCs w:val="32"/>
        </w:rPr>
        <w:t>90%</w:t>
      </w:r>
      <w:r w:rsidRPr="00EB509A">
        <w:rPr>
          <w:rFonts w:eastAsia="仿宋_GB2312"/>
          <w:color w:val="000000" w:themeColor="text1"/>
          <w:sz w:val="32"/>
          <w:szCs w:val="32"/>
        </w:rPr>
        <w:t>以上。深化</w:t>
      </w:r>
      <w:r w:rsidRPr="00EB509A">
        <w:rPr>
          <w:rFonts w:eastAsia="仿宋_GB2312"/>
          <w:color w:val="000000" w:themeColor="text1"/>
          <w:sz w:val="32"/>
          <w:szCs w:val="32"/>
        </w:rPr>
        <w:t>“</w:t>
      </w:r>
      <w:r w:rsidRPr="00EB509A">
        <w:rPr>
          <w:rFonts w:eastAsia="仿宋_GB2312"/>
          <w:color w:val="000000" w:themeColor="text1"/>
          <w:sz w:val="32"/>
          <w:szCs w:val="32"/>
        </w:rPr>
        <w:t>证照分离</w:t>
      </w:r>
      <w:r w:rsidRPr="00EB509A">
        <w:rPr>
          <w:rFonts w:eastAsia="仿宋_GB2312"/>
          <w:color w:val="000000" w:themeColor="text1"/>
          <w:sz w:val="32"/>
          <w:szCs w:val="32"/>
        </w:rPr>
        <w:t>”</w:t>
      </w:r>
      <w:r w:rsidRPr="00EB509A">
        <w:rPr>
          <w:rFonts w:eastAsia="仿宋_GB2312"/>
          <w:color w:val="000000" w:themeColor="text1"/>
          <w:sz w:val="32"/>
          <w:szCs w:val="32"/>
        </w:rPr>
        <w:t>改革，广泛推行告知承诺制。优化提升一体化政务服务平台功能，建立政务服务合作机制，不断拓展</w:t>
      </w:r>
      <w:r w:rsidRPr="00EB509A">
        <w:rPr>
          <w:rFonts w:eastAsia="仿宋_GB2312"/>
          <w:color w:val="000000" w:themeColor="text1"/>
          <w:sz w:val="32"/>
          <w:szCs w:val="32"/>
        </w:rPr>
        <w:t>“</w:t>
      </w:r>
      <w:r w:rsidRPr="00EB509A">
        <w:rPr>
          <w:rFonts w:eastAsia="仿宋_GB2312"/>
          <w:color w:val="000000" w:themeColor="text1"/>
          <w:sz w:val="32"/>
          <w:szCs w:val="32"/>
        </w:rPr>
        <w:t>全省通办</w:t>
      </w:r>
      <w:r w:rsidRPr="00EB509A">
        <w:rPr>
          <w:rFonts w:eastAsia="仿宋_GB2312"/>
          <w:color w:val="000000" w:themeColor="text1"/>
          <w:sz w:val="32"/>
          <w:szCs w:val="32"/>
        </w:rPr>
        <w:t>”</w:t>
      </w:r>
      <w:r w:rsidRPr="00EB509A">
        <w:rPr>
          <w:rFonts w:eastAsia="仿宋_GB2312"/>
          <w:color w:val="000000" w:themeColor="text1"/>
          <w:sz w:val="32"/>
          <w:szCs w:val="32"/>
        </w:rPr>
        <w:t>和</w:t>
      </w:r>
      <w:r w:rsidRPr="00EB509A">
        <w:rPr>
          <w:rFonts w:eastAsia="仿宋_GB2312"/>
          <w:color w:val="000000" w:themeColor="text1"/>
          <w:sz w:val="32"/>
          <w:szCs w:val="32"/>
        </w:rPr>
        <w:t>“1+4”</w:t>
      </w:r>
      <w:r w:rsidRPr="00EB509A">
        <w:rPr>
          <w:rFonts w:eastAsia="仿宋_GB2312"/>
          <w:color w:val="000000" w:themeColor="text1"/>
          <w:sz w:val="32"/>
          <w:szCs w:val="32"/>
        </w:rPr>
        <w:t>五市</w:t>
      </w:r>
      <w:r w:rsidRPr="00EB509A">
        <w:rPr>
          <w:rFonts w:eastAsia="仿宋_GB2312"/>
          <w:color w:val="000000" w:themeColor="text1"/>
          <w:sz w:val="32"/>
          <w:szCs w:val="32"/>
        </w:rPr>
        <w:t>“</w:t>
      </w:r>
      <w:r w:rsidRPr="00EB509A">
        <w:rPr>
          <w:rFonts w:eastAsia="仿宋_GB2312"/>
          <w:color w:val="000000" w:themeColor="text1"/>
          <w:sz w:val="32"/>
          <w:szCs w:val="32"/>
        </w:rPr>
        <w:t>跨城通办</w:t>
      </w:r>
      <w:r w:rsidRPr="00EB509A">
        <w:rPr>
          <w:rFonts w:eastAsia="仿宋_GB2312"/>
          <w:color w:val="000000" w:themeColor="text1"/>
          <w:sz w:val="32"/>
          <w:szCs w:val="32"/>
        </w:rPr>
        <w:t>”</w:t>
      </w:r>
      <w:r w:rsidRPr="00EB509A">
        <w:rPr>
          <w:rFonts w:eastAsia="仿宋_GB2312"/>
          <w:color w:val="000000" w:themeColor="text1"/>
          <w:sz w:val="32"/>
          <w:szCs w:val="32"/>
        </w:rPr>
        <w:t>业务事项内容。</w:t>
      </w:r>
      <w:r w:rsidRPr="00EB509A">
        <w:rPr>
          <w:rFonts w:eastAsia="仿宋_GB2312"/>
          <w:b/>
          <w:color w:val="000000" w:themeColor="text1"/>
          <w:sz w:val="32"/>
          <w:szCs w:val="32"/>
        </w:rPr>
        <w:t>推进经济体制改革。</w:t>
      </w:r>
      <w:r w:rsidRPr="00EB509A">
        <w:rPr>
          <w:rFonts w:eastAsia="仿宋_GB2312"/>
          <w:color w:val="000000" w:themeColor="text1"/>
          <w:sz w:val="32"/>
          <w:szCs w:val="32"/>
        </w:rPr>
        <w:t>持续推动开发区体制机制改革，聚焦</w:t>
      </w:r>
      <w:r w:rsidRPr="00EB509A">
        <w:rPr>
          <w:rFonts w:eastAsia="仿宋_GB2312"/>
          <w:color w:val="000000" w:themeColor="text1"/>
          <w:sz w:val="32"/>
          <w:szCs w:val="32"/>
        </w:rPr>
        <w:t>“</w:t>
      </w:r>
      <w:r w:rsidRPr="00EB509A">
        <w:rPr>
          <w:rFonts w:eastAsia="仿宋_GB2312"/>
          <w:color w:val="000000" w:themeColor="text1"/>
          <w:sz w:val="32"/>
          <w:szCs w:val="32"/>
        </w:rPr>
        <w:t>两剥离</w:t>
      </w:r>
      <w:proofErr w:type="gramStart"/>
      <w:r w:rsidRPr="00EB509A">
        <w:rPr>
          <w:rFonts w:eastAsia="仿宋_GB2312"/>
          <w:color w:val="000000" w:themeColor="text1"/>
          <w:sz w:val="32"/>
          <w:szCs w:val="32"/>
        </w:rPr>
        <w:t>一</w:t>
      </w:r>
      <w:proofErr w:type="gramEnd"/>
      <w:r w:rsidRPr="00EB509A">
        <w:rPr>
          <w:rFonts w:eastAsia="仿宋_GB2312"/>
          <w:color w:val="000000" w:themeColor="text1"/>
          <w:sz w:val="32"/>
          <w:szCs w:val="32"/>
        </w:rPr>
        <w:t>加强</w:t>
      </w:r>
      <w:r w:rsidRPr="00EB509A">
        <w:rPr>
          <w:rFonts w:eastAsia="仿宋_GB2312"/>
          <w:color w:val="000000" w:themeColor="text1"/>
          <w:sz w:val="32"/>
          <w:szCs w:val="32"/>
        </w:rPr>
        <w:t>”</w:t>
      </w:r>
      <w:r w:rsidRPr="00EB509A">
        <w:rPr>
          <w:rFonts w:eastAsia="仿宋_GB2312"/>
          <w:color w:val="000000" w:themeColor="text1"/>
          <w:sz w:val="32"/>
          <w:szCs w:val="32"/>
        </w:rPr>
        <w:t>，进一步理顺管理体制，有序扩大开发区自主权，下放更多的经济管理权限。稳步推进市属国有企业混合所有制改革，深化治理结构、分配制度、薪酬制度改革，建立现代企业制度，完善以管资本为主的国有资本监管机制。着力解决引进外力改制企业遗留问题。</w:t>
      </w:r>
      <w:r w:rsidRPr="00EB509A">
        <w:rPr>
          <w:rFonts w:eastAsia="仿宋_GB2312"/>
          <w:b/>
          <w:color w:val="000000" w:themeColor="text1"/>
          <w:sz w:val="32"/>
          <w:szCs w:val="32"/>
        </w:rPr>
        <w:t>持续优化营商环境。</w:t>
      </w:r>
      <w:r w:rsidRPr="00EB509A">
        <w:rPr>
          <w:rFonts w:eastAsia="仿宋_GB2312"/>
          <w:color w:val="000000" w:themeColor="text1"/>
          <w:sz w:val="32"/>
          <w:szCs w:val="32"/>
        </w:rPr>
        <w:t>组织开展营商环境评价，严格落实</w:t>
      </w:r>
      <w:r w:rsidRPr="00EB509A">
        <w:rPr>
          <w:rFonts w:eastAsia="仿宋_GB2312"/>
          <w:color w:val="000000" w:themeColor="text1"/>
          <w:sz w:val="32"/>
          <w:szCs w:val="32"/>
        </w:rPr>
        <w:t>“</w:t>
      </w:r>
      <w:r w:rsidRPr="00EB509A">
        <w:rPr>
          <w:rFonts w:eastAsia="仿宋_GB2312"/>
          <w:color w:val="000000" w:themeColor="text1"/>
          <w:sz w:val="32"/>
          <w:szCs w:val="32"/>
        </w:rPr>
        <w:t>四挂钩</w:t>
      </w:r>
      <w:r w:rsidRPr="00EB509A">
        <w:rPr>
          <w:rFonts w:eastAsia="仿宋_GB2312"/>
          <w:color w:val="000000" w:themeColor="text1"/>
          <w:sz w:val="32"/>
          <w:szCs w:val="32"/>
        </w:rPr>
        <w:t>”</w:t>
      </w:r>
      <w:r w:rsidRPr="00EB509A">
        <w:rPr>
          <w:rFonts w:eastAsia="仿宋_GB2312"/>
          <w:color w:val="000000" w:themeColor="text1"/>
          <w:sz w:val="32"/>
          <w:szCs w:val="32"/>
        </w:rPr>
        <w:t>奖惩措施。实行市领导分包省级营商环境重点领域工作机制，全力推进营商环境各指标快速提升。构建以信用为基础的新型市场监管机制，创新信用服务产品，拓展信用应用场景，争创第三批国家社会信用体系建设示范城市。</w:t>
      </w:r>
      <w:r w:rsidRPr="00EB509A">
        <w:rPr>
          <w:rFonts w:eastAsia="仿宋_GB2312"/>
          <w:b/>
          <w:color w:val="000000" w:themeColor="text1"/>
          <w:sz w:val="32"/>
          <w:szCs w:val="32"/>
        </w:rPr>
        <w:t>深化要素市场化配置改革。</w:t>
      </w:r>
      <w:r w:rsidRPr="00EB509A">
        <w:rPr>
          <w:rFonts w:eastAsia="仿宋_GB2312"/>
          <w:color w:val="000000" w:themeColor="text1"/>
          <w:sz w:val="32"/>
          <w:szCs w:val="32"/>
        </w:rPr>
        <w:t>深入推进公共资源交易平台整合共享，有效提升交易平台的承载能力；创新公共资源交易监管模式，不断提升公共资源交易服务质量。破除阻碍要素自由流动的体制机制障碍，扩大土地、劳动力、资本、技术、数据要素市场化配置范围，开展要素市场化配置改革试点创建。</w:t>
      </w:r>
      <w:r w:rsidRPr="00EB509A">
        <w:rPr>
          <w:rFonts w:eastAsia="仿宋_GB2312"/>
          <w:b/>
          <w:color w:val="000000" w:themeColor="text1"/>
          <w:sz w:val="32"/>
          <w:szCs w:val="32"/>
        </w:rPr>
        <w:t>深化农村改革。</w:t>
      </w:r>
      <w:r w:rsidRPr="00EB509A">
        <w:rPr>
          <w:rFonts w:eastAsia="仿宋_GB2312"/>
          <w:color w:val="000000" w:themeColor="text1"/>
          <w:sz w:val="32"/>
          <w:szCs w:val="32"/>
        </w:rPr>
        <w:t>健全农村集体资产管理运营机制，多途径发展壮大集体经济。加强宅基地审批和建房规范管理，推进村庄规划编制，加快闲置宅基地盘活利用。推进土地利用综合改革，全面推开集体经营性建设用地入市工</w:t>
      </w:r>
      <w:r w:rsidRPr="00EB509A">
        <w:rPr>
          <w:rFonts w:eastAsia="仿宋_GB2312"/>
          <w:color w:val="000000" w:themeColor="text1"/>
          <w:sz w:val="32"/>
          <w:szCs w:val="32"/>
        </w:rPr>
        <w:lastRenderedPageBreak/>
        <w:t>作。</w:t>
      </w:r>
    </w:p>
    <w:p w:rsidR="00834F57" w:rsidRPr="00EB509A" w:rsidRDefault="00BE39B9" w:rsidP="00EB509A">
      <w:pPr>
        <w:autoSpaceDE w:val="0"/>
        <w:spacing w:line="560" w:lineRule="exact"/>
        <w:ind w:firstLineChars="200" w:firstLine="640"/>
        <w:outlineLvl w:val="2"/>
        <w:rPr>
          <w:rFonts w:eastAsia="仿宋_GB2312"/>
          <w:color w:val="000000" w:themeColor="text1"/>
          <w:sz w:val="32"/>
          <w:szCs w:val="32"/>
        </w:rPr>
      </w:pPr>
      <w:r w:rsidRPr="00EB509A">
        <w:rPr>
          <w:rFonts w:eastAsia="仿宋_GB2312"/>
          <w:color w:val="000000" w:themeColor="text1"/>
          <w:sz w:val="32"/>
          <w:szCs w:val="32"/>
        </w:rPr>
        <w:t>开放方面：</w:t>
      </w:r>
      <w:r w:rsidRPr="00EB509A">
        <w:rPr>
          <w:rFonts w:eastAsia="仿宋_GB2312"/>
          <w:b/>
          <w:color w:val="000000" w:themeColor="text1"/>
          <w:sz w:val="32"/>
          <w:szCs w:val="32"/>
        </w:rPr>
        <w:t>持续推进</w:t>
      </w:r>
      <w:r w:rsidRPr="00EB509A">
        <w:rPr>
          <w:rFonts w:eastAsia="仿宋_GB2312"/>
          <w:b/>
          <w:color w:val="000000" w:themeColor="text1"/>
          <w:sz w:val="32"/>
          <w:szCs w:val="32"/>
        </w:rPr>
        <w:t>“</w:t>
      </w:r>
      <w:r w:rsidRPr="00EB509A">
        <w:rPr>
          <w:rFonts w:eastAsia="仿宋_GB2312"/>
          <w:b/>
          <w:color w:val="000000" w:themeColor="text1"/>
          <w:sz w:val="32"/>
          <w:szCs w:val="32"/>
        </w:rPr>
        <w:t>一招四引</w:t>
      </w:r>
      <w:r w:rsidRPr="00EB509A">
        <w:rPr>
          <w:rFonts w:eastAsia="仿宋_GB2312"/>
          <w:b/>
          <w:color w:val="000000" w:themeColor="text1"/>
          <w:sz w:val="32"/>
          <w:szCs w:val="32"/>
        </w:rPr>
        <w:t>”</w:t>
      </w:r>
      <w:r w:rsidRPr="00EB509A">
        <w:rPr>
          <w:rFonts w:eastAsia="仿宋_GB2312"/>
          <w:b/>
          <w:color w:val="000000" w:themeColor="text1"/>
          <w:sz w:val="32"/>
          <w:szCs w:val="32"/>
        </w:rPr>
        <w:t>。</w:t>
      </w:r>
      <w:r w:rsidRPr="00EB509A">
        <w:rPr>
          <w:rFonts w:eastAsia="仿宋_GB2312"/>
          <w:color w:val="000000" w:themeColor="text1"/>
          <w:sz w:val="32"/>
          <w:szCs w:val="32"/>
        </w:rPr>
        <w:t>加强整体统筹，完善激励机制，强化精准招商，积极承接沿海发达地区、北京</w:t>
      </w:r>
      <w:proofErr w:type="gramStart"/>
      <w:r w:rsidRPr="00EB509A">
        <w:rPr>
          <w:rFonts w:eastAsia="仿宋_GB2312"/>
          <w:color w:val="000000" w:themeColor="text1"/>
          <w:sz w:val="32"/>
          <w:szCs w:val="32"/>
        </w:rPr>
        <w:t>非首都</w:t>
      </w:r>
      <w:proofErr w:type="gramEnd"/>
      <w:r w:rsidRPr="00EB509A">
        <w:rPr>
          <w:rFonts w:eastAsia="仿宋_GB2312"/>
          <w:color w:val="000000" w:themeColor="text1"/>
          <w:sz w:val="32"/>
          <w:szCs w:val="32"/>
        </w:rPr>
        <w:t>功能和郑州产业转移。建立弹性引才机制，千方百计引进高层次人才（团队），支持我市企业与国内外院所合作共建科研创新平台和产业研究院。精心绘制产业链、目标企业、技术路线、市场分布等</w:t>
      </w:r>
      <w:r w:rsidRPr="00EB509A">
        <w:rPr>
          <w:rFonts w:eastAsia="仿宋_GB2312"/>
          <w:color w:val="000000" w:themeColor="text1"/>
          <w:sz w:val="32"/>
          <w:szCs w:val="32"/>
        </w:rPr>
        <w:t>“</w:t>
      </w:r>
      <w:r w:rsidRPr="00EB509A">
        <w:rPr>
          <w:rFonts w:eastAsia="仿宋_GB2312"/>
          <w:color w:val="000000" w:themeColor="text1"/>
          <w:sz w:val="32"/>
          <w:szCs w:val="32"/>
        </w:rPr>
        <w:t>四张图谱</w:t>
      </w:r>
      <w:r w:rsidRPr="00EB509A">
        <w:rPr>
          <w:rFonts w:eastAsia="仿宋_GB2312"/>
          <w:color w:val="000000" w:themeColor="text1"/>
          <w:sz w:val="32"/>
          <w:szCs w:val="32"/>
        </w:rPr>
        <w:t>”</w:t>
      </w:r>
      <w:r w:rsidRPr="00EB509A">
        <w:rPr>
          <w:rFonts w:eastAsia="仿宋_GB2312"/>
          <w:color w:val="000000" w:themeColor="text1"/>
          <w:sz w:val="32"/>
          <w:szCs w:val="32"/>
        </w:rPr>
        <w:t>，实行重大招商项目</w:t>
      </w:r>
      <w:r w:rsidRPr="00EB509A">
        <w:rPr>
          <w:rFonts w:eastAsia="仿宋_GB2312"/>
          <w:color w:val="000000" w:themeColor="text1"/>
          <w:sz w:val="32"/>
          <w:szCs w:val="32"/>
        </w:rPr>
        <w:t>“</w:t>
      </w:r>
      <w:r w:rsidRPr="00EB509A">
        <w:rPr>
          <w:rFonts w:eastAsia="仿宋_GB2312"/>
          <w:color w:val="000000" w:themeColor="text1"/>
          <w:sz w:val="32"/>
          <w:szCs w:val="32"/>
        </w:rPr>
        <w:t>揭榜挂帅</w:t>
      </w:r>
      <w:r w:rsidRPr="00EB509A">
        <w:rPr>
          <w:rFonts w:eastAsia="仿宋_GB2312"/>
          <w:color w:val="000000" w:themeColor="text1"/>
          <w:sz w:val="32"/>
          <w:szCs w:val="32"/>
        </w:rPr>
        <w:t>”</w:t>
      </w:r>
      <w:r w:rsidRPr="00EB509A">
        <w:rPr>
          <w:rFonts w:eastAsia="仿宋_GB2312"/>
          <w:color w:val="000000" w:themeColor="text1"/>
          <w:sz w:val="32"/>
          <w:szCs w:val="32"/>
        </w:rPr>
        <w:t>，谋划引进一批投资强度高、科技含量高、关联程度高的项目，积极培育特色产业集群，力争全年引进世界</w:t>
      </w:r>
      <w:r w:rsidRPr="00EB509A">
        <w:rPr>
          <w:rFonts w:eastAsia="仿宋_GB2312"/>
          <w:color w:val="000000" w:themeColor="text1"/>
          <w:sz w:val="32"/>
          <w:szCs w:val="32"/>
        </w:rPr>
        <w:t>500</w:t>
      </w:r>
      <w:r w:rsidRPr="00EB509A">
        <w:rPr>
          <w:rFonts w:eastAsia="仿宋_GB2312"/>
          <w:color w:val="000000" w:themeColor="text1"/>
          <w:sz w:val="32"/>
          <w:szCs w:val="32"/>
        </w:rPr>
        <w:t>强企业</w:t>
      </w:r>
      <w:r w:rsidRPr="00EB509A">
        <w:rPr>
          <w:rFonts w:eastAsia="仿宋_GB2312"/>
          <w:color w:val="000000" w:themeColor="text1"/>
          <w:sz w:val="32"/>
          <w:szCs w:val="32"/>
        </w:rPr>
        <w:t>1</w:t>
      </w:r>
      <w:r w:rsidRPr="00EB509A">
        <w:rPr>
          <w:rFonts w:eastAsia="仿宋_GB2312"/>
          <w:color w:val="000000" w:themeColor="text1"/>
          <w:sz w:val="32"/>
          <w:szCs w:val="32"/>
        </w:rPr>
        <w:t>家，国内</w:t>
      </w:r>
      <w:r w:rsidRPr="00EB509A">
        <w:rPr>
          <w:rFonts w:eastAsia="仿宋_GB2312"/>
          <w:color w:val="000000" w:themeColor="text1"/>
          <w:sz w:val="32"/>
          <w:szCs w:val="32"/>
        </w:rPr>
        <w:t>500</w:t>
      </w:r>
      <w:r w:rsidRPr="00EB509A">
        <w:rPr>
          <w:rFonts w:eastAsia="仿宋_GB2312"/>
          <w:color w:val="000000" w:themeColor="text1"/>
          <w:sz w:val="32"/>
          <w:szCs w:val="32"/>
        </w:rPr>
        <w:t>强企业</w:t>
      </w:r>
      <w:r w:rsidRPr="00EB509A">
        <w:rPr>
          <w:rFonts w:eastAsia="仿宋_GB2312"/>
          <w:color w:val="000000" w:themeColor="text1"/>
          <w:sz w:val="32"/>
          <w:szCs w:val="32"/>
        </w:rPr>
        <w:t>3</w:t>
      </w:r>
      <w:r w:rsidRPr="00EB509A">
        <w:rPr>
          <w:rFonts w:eastAsia="仿宋_GB2312"/>
          <w:color w:val="000000" w:themeColor="text1"/>
          <w:sz w:val="32"/>
          <w:szCs w:val="32"/>
        </w:rPr>
        <w:t>家，实际利用省外资金同比增长</w:t>
      </w:r>
      <w:r w:rsidRPr="00EB509A">
        <w:rPr>
          <w:rFonts w:eastAsia="仿宋_GB2312"/>
          <w:color w:val="000000" w:themeColor="text1"/>
          <w:sz w:val="32"/>
          <w:szCs w:val="32"/>
        </w:rPr>
        <w:t>3%</w:t>
      </w:r>
      <w:r w:rsidRPr="00EB509A">
        <w:rPr>
          <w:rFonts w:eastAsia="仿宋_GB2312"/>
          <w:color w:val="000000" w:themeColor="text1"/>
          <w:sz w:val="32"/>
          <w:szCs w:val="32"/>
        </w:rPr>
        <w:t>。</w:t>
      </w:r>
      <w:r w:rsidRPr="00EB509A">
        <w:rPr>
          <w:rFonts w:eastAsia="仿宋_GB2312"/>
          <w:b/>
          <w:color w:val="000000" w:themeColor="text1"/>
          <w:sz w:val="32"/>
          <w:szCs w:val="32"/>
        </w:rPr>
        <w:t>强化</w:t>
      </w:r>
      <w:r w:rsidRPr="00EB509A">
        <w:rPr>
          <w:rFonts w:eastAsia="仿宋_GB2312"/>
          <w:b/>
          <w:color w:val="000000" w:themeColor="text1"/>
          <w:sz w:val="32"/>
          <w:szCs w:val="32"/>
        </w:rPr>
        <w:t>“</w:t>
      </w:r>
      <w:r w:rsidRPr="00EB509A">
        <w:rPr>
          <w:rFonts w:eastAsia="仿宋_GB2312"/>
          <w:b/>
          <w:color w:val="000000" w:themeColor="text1"/>
          <w:sz w:val="32"/>
          <w:szCs w:val="32"/>
        </w:rPr>
        <w:t>六大要素</w:t>
      </w:r>
      <w:r w:rsidRPr="00EB509A">
        <w:rPr>
          <w:rFonts w:eastAsia="仿宋_GB2312"/>
          <w:b/>
          <w:color w:val="000000" w:themeColor="text1"/>
          <w:sz w:val="32"/>
          <w:szCs w:val="32"/>
        </w:rPr>
        <w:t>”</w:t>
      </w:r>
      <w:r w:rsidRPr="00EB509A">
        <w:rPr>
          <w:rFonts w:eastAsia="仿宋_GB2312"/>
          <w:b/>
          <w:color w:val="000000" w:themeColor="text1"/>
          <w:sz w:val="32"/>
          <w:szCs w:val="32"/>
        </w:rPr>
        <w:t>建设。</w:t>
      </w:r>
      <w:r w:rsidRPr="00EB509A">
        <w:rPr>
          <w:rFonts w:eastAsia="仿宋_GB2312"/>
          <w:color w:val="000000" w:themeColor="text1"/>
          <w:sz w:val="32"/>
          <w:szCs w:val="32"/>
        </w:rPr>
        <w:t>建立调度、督查、考评、奖惩等机制，完善</w:t>
      </w:r>
      <w:r w:rsidRPr="00EB509A">
        <w:rPr>
          <w:rFonts w:eastAsia="仿宋_GB2312"/>
          <w:color w:val="000000" w:themeColor="text1"/>
          <w:sz w:val="32"/>
          <w:szCs w:val="32"/>
        </w:rPr>
        <w:t>“</w:t>
      </w:r>
      <w:r w:rsidRPr="00EB509A">
        <w:rPr>
          <w:rFonts w:eastAsia="仿宋_GB2312"/>
          <w:color w:val="000000" w:themeColor="text1"/>
          <w:sz w:val="32"/>
          <w:szCs w:val="32"/>
        </w:rPr>
        <w:t>六大要素</w:t>
      </w:r>
      <w:r w:rsidRPr="00EB509A">
        <w:rPr>
          <w:rFonts w:eastAsia="仿宋_GB2312"/>
          <w:color w:val="000000" w:themeColor="text1"/>
          <w:sz w:val="32"/>
          <w:szCs w:val="32"/>
        </w:rPr>
        <w:t>”</w:t>
      </w:r>
      <w:r w:rsidRPr="00EB509A">
        <w:rPr>
          <w:rFonts w:eastAsia="仿宋_GB2312"/>
          <w:color w:val="000000" w:themeColor="text1"/>
          <w:sz w:val="32"/>
          <w:szCs w:val="32"/>
        </w:rPr>
        <w:t>招商条件建设考核激励办法，促进招商引资项目加快落地。每个县（市）收储工业用地</w:t>
      </w:r>
      <w:r w:rsidRPr="00EB509A">
        <w:rPr>
          <w:rFonts w:eastAsia="仿宋_GB2312"/>
          <w:color w:val="000000" w:themeColor="text1"/>
          <w:sz w:val="32"/>
          <w:szCs w:val="32"/>
        </w:rPr>
        <w:t>2000</w:t>
      </w:r>
      <w:r w:rsidRPr="00EB509A">
        <w:rPr>
          <w:rFonts w:eastAsia="仿宋_GB2312"/>
          <w:color w:val="000000" w:themeColor="text1"/>
          <w:sz w:val="32"/>
          <w:szCs w:val="32"/>
        </w:rPr>
        <w:t>亩，每个区收储工业用地</w:t>
      </w:r>
      <w:r w:rsidRPr="00EB509A">
        <w:rPr>
          <w:rFonts w:eastAsia="仿宋_GB2312"/>
          <w:color w:val="000000" w:themeColor="text1"/>
          <w:sz w:val="32"/>
          <w:szCs w:val="32"/>
        </w:rPr>
        <w:t>1200</w:t>
      </w:r>
      <w:r w:rsidRPr="00EB509A">
        <w:rPr>
          <w:rFonts w:eastAsia="仿宋_GB2312"/>
          <w:color w:val="000000" w:themeColor="text1"/>
          <w:sz w:val="32"/>
          <w:szCs w:val="32"/>
        </w:rPr>
        <w:t>亩；每个县（市）建成标准厂房</w:t>
      </w:r>
      <w:r w:rsidRPr="00EB509A">
        <w:rPr>
          <w:rFonts w:eastAsia="仿宋_GB2312"/>
          <w:color w:val="000000" w:themeColor="text1"/>
          <w:sz w:val="32"/>
          <w:szCs w:val="32"/>
        </w:rPr>
        <w:t>12</w:t>
      </w:r>
      <w:r w:rsidRPr="00EB509A">
        <w:rPr>
          <w:rFonts w:eastAsia="仿宋_GB2312"/>
          <w:color w:val="000000" w:themeColor="text1"/>
          <w:sz w:val="32"/>
          <w:szCs w:val="32"/>
        </w:rPr>
        <w:t>万平方米，每个区建成标准厂房</w:t>
      </w:r>
      <w:r w:rsidRPr="00EB509A">
        <w:rPr>
          <w:rFonts w:eastAsia="仿宋_GB2312"/>
          <w:color w:val="000000" w:themeColor="text1"/>
          <w:sz w:val="32"/>
          <w:szCs w:val="32"/>
        </w:rPr>
        <w:t>6</w:t>
      </w:r>
      <w:r w:rsidRPr="00EB509A">
        <w:rPr>
          <w:rFonts w:eastAsia="仿宋_GB2312"/>
          <w:color w:val="000000" w:themeColor="text1"/>
          <w:sz w:val="32"/>
          <w:szCs w:val="32"/>
        </w:rPr>
        <w:t>万平方米。</w:t>
      </w:r>
      <w:r w:rsidRPr="00EB509A">
        <w:rPr>
          <w:rFonts w:eastAsia="仿宋_GB2312"/>
          <w:b/>
          <w:color w:val="000000" w:themeColor="text1"/>
          <w:sz w:val="32"/>
          <w:szCs w:val="32"/>
        </w:rPr>
        <w:t>高层次推进对外开放。</w:t>
      </w:r>
      <w:r w:rsidRPr="00EB509A">
        <w:rPr>
          <w:rFonts w:eastAsia="仿宋_GB2312"/>
          <w:bCs/>
          <w:color w:val="000000" w:themeColor="text1"/>
          <w:sz w:val="32"/>
          <w:szCs w:val="32"/>
        </w:rPr>
        <w:t>统筹推进开放通道、开放平台、开放环境建设，</w:t>
      </w:r>
      <w:r w:rsidRPr="00EB509A">
        <w:rPr>
          <w:rFonts w:eastAsia="仿宋_GB2312"/>
          <w:color w:val="000000" w:themeColor="text1"/>
          <w:sz w:val="32"/>
          <w:szCs w:val="32"/>
        </w:rPr>
        <w:t>加强资源整合和线路管理水平，提升中欧班列和新日韩铁海联运线路运行效率，支持企业利用班</w:t>
      </w:r>
      <w:proofErr w:type="gramStart"/>
      <w:r w:rsidRPr="00EB509A">
        <w:rPr>
          <w:rFonts w:eastAsia="仿宋_GB2312"/>
          <w:color w:val="000000" w:themeColor="text1"/>
          <w:sz w:val="32"/>
          <w:szCs w:val="32"/>
        </w:rPr>
        <w:t>列开拓</w:t>
      </w:r>
      <w:proofErr w:type="gramEnd"/>
      <w:r w:rsidRPr="00EB509A">
        <w:rPr>
          <w:rFonts w:eastAsia="仿宋_GB2312"/>
          <w:color w:val="000000" w:themeColor="text1"/>
          <w:sz w:val="32"/>
          <w:szCs w:val="32"/>
        </w:rPr>
        <w:t>“</w:t>
      </w:r>
      <w:r w:rsidRPr="00EB509A">
        <w:rPr>
          <w:rFonts w:eastAsia="仿宋_GB2312"/>
          <w:color w:val="000000" w:themeColor="text1"/>
          <w:sz w:val="32"/>
          <w:szCs w:val="32"/>
        </w:rPr>
        <w:t>一带一路</w:t>
      </w:r>
      <w:r w:rsidRPr="00EB509A">
        <w:rPr>
          <w:rFonts w:eastAsia="仿宋_GB2312"/>
          <w:color w:val="000000" w:themeColor="text1"/>
          <w:sz w:val="32"/>
          <w:szCs w:val="32"/>
        </w:rPr>
        <w:t>”</w:t>
      </w:r>
      <w:r w:rsidRPr="00EB509A">
        <w:rPr>
          <w:rFonts w:eastAsia="仿宋_GB2312"/>
          <w:color w:val="000000" w:themeColor="text1"/>
          <w:sz w:val="32"/>
          <w:szCs w:val="32"/>
        </w:rPr>
        <w:t>沿线国家市场。加快保税物流中心（</w:t>
      </w:r>
      <w:r w:rsidRPr="00EB509A">
        <w:rPr>
          <w:rFonts w:eastAsia="仿宋_GB2312"/>
          <w:color w:val="000000" w:themeColor="text1"/>
          <w:sz w:val="32"/>
          <w:szCs w:val="32"/>
        </w:rPr>
        <w:t>B</w:t>
      </w:r>
      <w:r w:rsidRPr="00EB509A">
        <w:rPr>
          <w:rFonts w:eastAsia="仿宋_GB2312"/>
          <w:color w:val="000000" w:themeColor="text1"/>
          <w:sz w:val="32"/>
          <w:szCs w:val="32"/>
        </w:rPr>
        <w:t>型）、保税仓库等开放平台建设，以原阳进口肉类保税仓库为基础，积极建设进口肉类监管场地，加快形成</w:t>
      </w:r>
      <w:r w:rsidRPr="00EB509A">
        <w:rPr>
          <w:rFonts w:eastAsia="仿宋_GB2312"/>
          <w:color w:val="000000" w:themeColor="text1"/>
          <w:sz w:val="32"/>
          <w:szCs w:val="32"/>
        </w:rPr>
        <w:t>“</w:t>
      </w:r>
      <w:r w:rsidRPr="00EB509A">
        <w:rPr>
          <w:rFonts w:eastAsia="仿宋_GB2312"/>
          <w:color w:val="000000" w:themeColor="text1"/>
          <w:sz w:val="32"/>
          <w:szCs w:val="32"/>
        </w:rPr>
        <w:t>一体两翼</w:t>
      </w:r>
      <w:r w:rsidRPr="00EB509A">
        <w:rPr>
          <w:rFonts w:eastAsia="仿宋_GB2312"/>
          <w:color w:val="000000" w:themeColor="text1"/>
          <w:sz w:val="32"/>
          <w:szCs w:val="32"/>
        </w:rPr>
        <w:t>”</w:t>
      </w:r>
      <w:r w:rsidRPr="00EB509A">
        <w:rPr>
          <w:rFonts w:eastAsia="仿宋_GB2312"/>
          <w:color w:val="000000" w:themeColor="text1"/>
          <w:sz w:val="32"/>
          <w:szCs w:val="32"/>
        </w:rPr>
        <w:t>对外开放格局。</w:t>
      </w:r>
    </w:p>
    <w:p w:rsidR="00834F57" w:rsidRPr="00EB509A" w:rsidRDefault="00BE39B9" w:rsidP="00EB509A">
      <w:pPr>
        <w:autoSpaceDE w:val="0"/>
        <w:spacing w:line="560" w:lineRule="exact"/>
        <w:ind w:firstLineChars="200" w:firstLine="640"/>
        <w:outlineLvl w:val="1"/>
        <w:rPr>
          <w:rFonts w:eastAsia="仿宋_GB2312"/>
          <w:color w:val="000000" w:themeColor="text1"/>
          <w:sz w:val="32"/>
          <w:szCs w:val="32"/>
        </w:rPr>
      </w:pPr>
      <w:r w:rsidRPr="00EB509A">
        <w:rPr>
          <w:rFonts w:eastAsia="楷体_GB2312"/>
          <w:color w:val="000000" w:themeColor="text1"/>
          <w:sz w:val="32"/>
          <w:szCs w:val="32"/>
        </w:rPr>
        <w:t>（八）加快构建公共服务体系，着力增进人民福祉。</w:t>
      </w:r>
      <w:r w:rsidRPr="00EB509A">
        <w:rPr>
          <w:rFonts w:eastAsia="仿宋_GB2312"/>
          <w:color w:val="000000" w:themeColor="text1"/>
          <w:sz w:val="32"/>
          <w:szCs w:val="32"/>
        </w:rPr>
        <w:t>坚持系统观念，树牢底线思维，扎实办好与人民群众生活切实相关的民</w:t>
      </w:r>
      <w:r w:rsidRPr="00EB509A">
        <w:rPr>
          <w:rFonts w:eastAsia="仿宋_GB2312"/>
          <w:color w:val="000000" w:themeColor="text1"/>
          <w:sz w:val="32"/>
          <w:szCs w:val="32"/>
        </w:rPr>
        <w:lastRenderedPageBreak/>
        <w:t>生实事，不断增强人民群众幸福感获得感安全感。</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坚持稳定和促进就业。</w:t>
      </w:r>
      <w:r w:rsidRPr="00EB509A">
        <w:rPr>
          <w:rFonts w:eastAsia="仿宋_GB2312"/>
          <w:bCs/>
          <w:color w:val="000000" w:themeColor="text1"/>
          <w:sz w:val="32"/>
          <w:szCs w:val="32"/>
        </w:rPr>
        <w:t>落实</w:t>
      </w:r>
      <w:r w:rsidRPr="00EB509A">
        <w:rPr>
          <w:rFonts w:eastAsia="仿宋_GB2312"/>
          <w:color w:val="000000" w:themeColor="text1"/>
          <w:sz w:val="32"/>
          <w:szCs w:val="32"/>
        </w:rPr>
        <w:t>就业优先政策，持续做好社保减免、失业保险费返还等</w:t>
      </w:r>
      <w:proofErr w:type="gramStart"/>
      <w:r w:rsidRPr="00EB509A">
        <w:rPr>
          <w:rFonts w:eastAsia="仿宋_GB2312"/>
          <w:color w:val="000000" w:themeColor="text1"/>
          <w:sz w:val="32"/>
          <w:szCs w:val="32"/>
        </w:rPr>
        <w:t>援企稳岗</w:t>
      </w:r>
      <w:proofErr w:type="gramEnd"/>
      <w:r w:rsidRPr="00EB509A">
        <w:rPr>
          <w:rFonts w:eastAsia="仿宋_GB2312"/>
          <w:color w:val="000000" w:themeColor="text1"/>
          <w:sz w:val="32"/>
          <w:szCs w:val="32"/>
        </w:rPr>
        <w:t>工作，努力稳住存量就业岗位。加强应届高校毕业生、农民工、贫困劳动力等重点群体就业监测预警和针对性帮扶，积极发展基于共享经济、数字经济的新就业形态促进多渠道充分就业，保持</w:t>
      </w:r>
      <w:proofErr w:type="gramStart"/>
      <w:r w:rsidRPr="00EB509A">
        <w:rPr>
          <w:rFonts w:eastAsia="仿宋_GB2312"/>
          <w:color w:val="000000" w:themeColor="text1"/>
          <w:sz w:val="32"/>
          <w:szCs w:val="32"/>
        </w:rPr>
        <w:t>零就业</w:t>
      </w:r>
      <w:proofErr w:type="gramEnd"/>
      <w:r w:rsidRPr="00EB509A">
        <w:rPr>
          <w:rFonts w:eastAsia="仿宋_GB2312"/>
          <w:color w:val="000000" w:themeColor="text1"/>
          <w:sz w:val="32"/>
          <w:szCs w:val="32"/>
        </w:rPr>
        <w:t>家庭动态为零。以</w:t>
      </w:r>
      <w:r w:rsidRPr="00EB509A">
        <w:rPr>
          <w:rFonts w:eastAsia="仿宋_GB2312"/>
          <w:color w:val="000000" w:themeColor="text1"/>
          <w:sz w:val="32"/>
          <w:szCs w:val="32"/>
        </w:rPr>
        <w:t>“</w:t>
      </w:r>
      <w:r w:rsidRPr="00EB509A">
        <w:rPr>
          <w:rFonts w:eastAsia="仿宋_GB2312"/>
          <w:color w:val="000000" w:themeColor="text1"/>
          <w:sz w:val="32"/>
          <w:szCs w:val="32"/>
        </w:rPr>
        <w:t>双创</w:t>
      </w:r>
      <w:r w:rsidRPr="00EB509A">
        <w:rPr>
          <w:rFonts w:eastAsia="仿宋_GB2312"/>
          <w:color w:val="000000" w:themeColor="text1"/>
          <w:sz w:val="32"/>
          <w:szCs w:val="32"/>
        </w:rPr>
        <w:t>”</w:t>
      </w:r>
      <w:r w:rsidRPr="00EB509A">
        <w:rPr>
          <w:rFonts w:eastAsia="仿宋_GB2312"/>
          <w:color w:val="000000" w:themeColor="text1"/>
          <w:sz w:val="32"/>
          <w:szCs w:val="32"/>
        </w:rPr>
        <w:t>促进就业，完善双创示范基地、返乡创业园区等平台创业孵化功能，加大创业担保贷款、创业补贴等帮扶力度。实施全民技能振兴工程，推进公共实训基地、职业技能培训示范基地等平台建设。</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持续提升公共卫生体育服务水平。</w:t>
      </w:r>
      <w:r w:rsidRPr="00EB509A">
        <w:rPr>
          <w:rFonts w:eastAsia="仿宋_GB2312"/>
          <w:color w:val="000000" w:themeColor="text1"/>
          <w:sz w:val="32"/>
          <w:szCs w:val="32"/>
        </w:rPr>
        <w:t>实施健康新乡行动，积极推进县城城镇化公共服务补短板强弱项行动，加快建设紧密型县域</w:t>
      </w:r>
      <w:proofErr w:type="gramStart"/>
      <w:r w:rsidRPr="00EB509A">
        <w:rPr>
          <w:rFonts w:eastAsia="仿宋_GB2312"/>
          <w:color w:val="000000" w:themeColor="text1"/>
          <w:sz w:val="32"/>
          <w:szCs w:val="32"/>
        </w:rPr>
        <w:t>医</w:t>
      </w:r>
      <w:proofErr w:type="gramEnd"/>
      <w:r w:rsidRPr="00EB509A">
        <w:rPr>
          <w:rFonts w:eastAsia="仿宋_GB2312"/>
          <w:color w:val="000000" w:themeColor="text1"/>
          <w:sz w:val="32"/>
          <w:szCs w:val="32"/>
        </w:rPr>
        <w:t>共体，确保县域内就诊率达到</w:t>
      </w:r>
      <w:r w:rsidRPr="00EB509A">
        <w:rPr>
          <w:rFonts w:eastAsia="仿宋_GB2312"/>
          <w:color w:val="000000" w:themeColor="text1"/>
          <w:sz w:val="32"/>
          <w:szCs w:val="32"/>
        </w:rPr>
        <w:t>90%</w:t>
      </w:r>
      <w:r w:rsidRPr="00EB509A">
        <w:rPr>
          <w:rFonts w:eastAsia="仿宋_GB2312"/>
          <w:color w:val="000000" w:themeColor="text1"/>
          <w:sz w:val="32"/>
          <w:szCs w:val="32"/>
        </w:rPr>
        <w:t>；推进市传染病医院（传染病区）、县（市）公共卫生医学中心建设，完善两级疾病预防控制体系，重点推进市第一人民医院、市中心医院、新乡医学院第三附属医院等重大疫情救治基地建设，支持新乡医学院第二附属医院创建国家精神区域医疗中心，启动建设妇幼保健院、儿童医院。</w:t>
      </w:r>
      <w:r w:rsidR="00CC48BF" w:rsidRPr="00BC68DB">
        <w:rPr>
          <w:rFonts w:eastAsia="仿宋_GB2312" w:hint="eastAsia"/>
          <w:color w:val="000000" w:themeColor="text1"/>
          <w:sz w:val="32"/>
          <w:szCs w:val="32"/>
        </w:rPr>
        <w:t>加强职业病、地方病防治，完善社会心理服务体系。</w:t>
      </w:r>
      <w:r w:rsidRPr="00EB509A">
        <w:rPr>
          <w:rFonts w:eastAsia="仿宋_GB2312"/>
          <w:color w:val="000000" w:themeColor="text1"/>
          <w:sz w:val="32"/>
          <w:szCs w:val="32"/>
        </w:rPr>
        <w:t>加大足球场、篮球场、体育公园等公共体育设施建设，打造</w:t>
      </w:r>
      <w:r w:rsidRPr="00EB509A">
        <w:rPr>
          <w:rFonts w:eastAsia="仿宋_GB2312"/>
          <w:color w:val="000000" w:themeColor="text1"/>
          <w:sz w:val="32"/>
          <w:szCs w:val="32"/>
        </w:rPr>
        <w:t>“</w:t>
      </w:r>
      <w:r w:rsidRPr="00EB509A">
        <w:rPr>
          <w:rFonts w:eastAsia="仿宋_GB2312"/>
          <w:color w:val="000000" w:themeColor="text1"/>
          <w:sz w:val="32"/>
          <w:szCs w:val="32"/>
        </w:rPr>
        <w:t>十分钟健身圈</w:t>
      </w:r>
      <w:r w:rsidRPr="00EB509A">
        <w:rPr>
          <w:rFonts w:eastAsia="仿宋_GB2312"/>
          <w:color w:val="000000" w:themeColor="text1"/>
          <w:sz w:val="32"/>
          <w:szCs w:val="32"/>
        </w:rPr>
        <w:t>”</w:t>
      </w:r>
      <w:r w:rsidRPr="00EB509A">
        <w:rPr>
          <w:rFonts w:eastAsia="仿宋_GB2312"/>
          <w:color w:val="000000" w:themeColor="text1"/>
          <w:sz w:val="32"/>
          <w:szCs w:val="32"/>
        </w:rPr>
        <w:t>。积极应对人口老龄化，推进普惠养老、普</w:t>
      </w:r>
      <w:proofErr w:type="gramStart"/>
      <w:r w:rsidRPr="00EB509A">
        <w:rPr>
          <w:rFonts w:eastAsia="仿宋_GB2312"/>
          <w:color w:val="000000" w:themeColor="text1"/>
          <w:sz w:val="32"/>
          <w:szCs w:val="32"/>
        </w:rPr>
        <w:t>惠托育服务</w:t>
      </w:r>
      <w:proofErr w:type="gramEnd"/>
      <w:r w:rsidRPr="00EB509A">
        <w:rPr>
          <w:rFonts w:eastAsia="仿宋_GB2312"/>
          <w:color w:val="000000" w:themeColor="text1"/>
          <w:sz w:val="32"/>
          <w:szCs w:val="32"/>
        </w:rPr>
        <w:t>试点，建成一批社区养老、农村养老、机构养老和托</w:t>
      </w:r>
      <w:proofErr w:type="gramStart"/>
      <w:r w:rsidRPr="00EB509A">
        <w:rPr>
          <w:rFonts w:eastAsia="仿宋_GB2312"/>
          <w:color w:val="000000" w:themeColor="text1"/>
          <w:sz w:val="32"/>
          <w:szCs w:val="32"/>
        </w:rPr>
        <w:t>育服务</w:t>
      </w:r>
      <w:proofErr w:type="gramEnd"/>
      <w:r w:rsidRPr="00EB509A">
        <w:rPr>
          <w:rFonts w:eastAsia="仿宋_GB2312"/>
          <w:color w:val="000000" w:themeColor="text1"/>
          <w:sz w:val="32"/>
          <w:szCs w:val="32"/>
        </w:rPr>
        <w:t>设施。</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建设教育强市。</w:t>
      </w:r>
      <w:r w:rsidRPr="00EB509A">
        <w:rPr>
          <w:rFonts w:eastAsia="仿宋_GB2312"/>
          <w:color w:val="000000" w:themeColor="text1"/>
          <w:sz w:val="32"/>
          <w:szCs w:val="32"/>
        </w:rPr>
        <w:t>推进县域义务教育优质均衡发展，加快义务教育学校标准化、农村学校教师周转宿舍、普惠性幼儿园建设，</w:t>
      </w:r>
      <w:r w:rsidRPr="00EB509A">
        <w:rPr>
          <w:rFonts w:eastAsia="仿宋_GB2312"/>
          <w:color w:val="000000" w:themeColor="text1"/>
          <w:sz w:val="32"/>
          <w:szCs w:val="32"/>
        </w:rPr>
        <w:lastRenderedPageBreak/>
        <w:t>推进市实验高级中学等项目，增加学前教育和基础教育的学位供给，基本消除大班额，提升义务教育质量。谋划建设平原大学城，加快河师大、新乡医学院等新校区建设，推进新乡科技应用学院筹建工作，完成新乡医学院三全学院、</w:t>
      </w:r>
      <w:proofErr w:type="gramStart"/>
      <w:r w:rsidRPr="00EB509A">
        <w:rPr>
          <w:rFonts w:eastAsia="仿宋_GB2312"/>
          <w:color w:val="000000" w:themeColor="text1"/>
          <w:sz w:val="32"/>
          <w:szCs w:val="32"/>
        </w:rPr>
        <w:t>河南科技学院新科学院转设工作</w:t>
      </w:r>
      <w:proofErr w:type="gramEnd"/>
      <w:r w:rsidRPr="00EB509A">
        <w:rPr>
          <w:rFonts w:eastAsia="仿宋_GB2312"/>
          <w:color w:val="000000" w:themeColor="text1"/>
          <w:sz w:val="32"/>
          <w:szCs w:val="32"/>
        </w:rPr>
        <w:t>，推进华北水利水电大学国际学院、河南质量技术职业学院等高校建设。</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强化社会保障能力。</w:t>
      </w:r>
      <w:r w:rsidRPr="00EB509A">
        <w:rPr>
          <w:rFonts w:eastAsia="仿宋_GB2312"/>
          <w:bCs/>
          <w:color w:val="000000" w:themeColor="text1"/>
          <w:sz w:val="32"/>
          <w:szCs w:val="32"/>
        </w:rPr>
        <w:t>扩大社会保险参保覆盖面，</w:t>
      </w:r>
      <w:r w:rsidRPr="00EB509A">
        <w:rPr>
          <w:rFonts w:eastAsia="仿宋_GB2312"/>
          <w:color w:val="000000" w:themeColor="text1"/>
          <w:sz w:val="32"/>
          <w:szCs w:val="32"/>
        </w:rPr>
        <w:t>适当提高城乡居民基础养老金最低标准，建立城乡居民基本养老保险高龄津贴制度。简化失业保险金申领程序，将生活困难的失业人员及家庭及时纳入最低生活保障、临时救助等社会救助范围。做好</w:t>
      </w:r>
      <w:r w:rsidRPr="00EB509A">
        <w:rPr>
          <w:rFonts w:eastAsia="仿宋_GB2312"/>
          <w:color w:val="000000" w:themeColor="text1"/>
          <w:sz w:val="32"/>
          <w:szCs w:val="32"/>
        </w:rPr>
        <w:t>“</w:t>
      </w:r>
      <w:r w:rsidRPr="00EB509A">
        <w:rPr>
          <w:rFonts w:eastAsia="仿宋_GB2312"/>
          <w:color w:val="000000" w:themeColor="text1"/>
          <w:sz w:val="32"/>
          <w:szCs w:val="32"/>
        </w:rPr>
        <w:t>米袋子</w:t>
      </w:r>
      <w:r w:rsidRPr="00EB509A">
        <w:rPr>
          <w:rFonts w:eastAsia="仿宋_GB2312"/>
          <w:color w:val="000000" w:themeColor="text1"/>
          <w:sz w:val="32"/>
          <w:szCs w:val="32"/>
        </w:rPr>
        <w:t>”</w:t>
      </w:r>
      <w:r w:rsidR="00E06A16">
        <w:rPr>
          <w:rFonts w:eastAsia="仿宋_GB2312" w:hint="eastAsia"/>
          <w:color w:val="000000" w:themeColor="text1"/>
          <w:sz w:val="32"/>
          <w:szCs w:val="32"/>
        </w:rPr>
        <w:t>、</w:t>
      </w:r>
      <w:r w:rsidRPr="00EB509A">
        <w:rPr>
          <w:rFonts w:eastAsia="仿宋_GB2312"/>
          <w:color w:val="000000" w:themeColor="text1"/>
          <w:sz w:val="32"/>
          <w:szCs w:val="32"/>
        </w:rPr>
        <w:t>“</w:t>
      </w:r>
      <w:r w:rsidRPr="00EB509A">
        <w:rPr>
          <w:rFonts w:eastAsia="仿宋_GB2312"/>
          <w:color w:val="000000" w:themeColor="text1"/>
          <w:sz w:val="32"/>
          <w:szCs w:val="32"/>
        </w:rPr>
        <w:t>菜篮子</w:t>
      </w:r>
      <w:r w:rsidRPr="00EB509A">
        <w:rPr>
          <w:rFonts w:eastAsia="仿宋_GB2312"/>
          <w:color w:val="000000" w:themeColor="text1"/>
          <w:sz w:val="32"/>
          <w:szCs w:val="32"/>
        </w:rPr>
        <w:t>”</w:t>
      </w:r>
      <w:r w:rsidRPr="00EB509A">
        <w:rPr>
          <w:rFonts w:eastAsia="仿宋_GB2312"/>
          <w:color w:val="000000" w:themeColor="text1"/>
          <w:sz w:val="32"/>
          <w:szCs w:val="32"/>
        </w:rPr>
        <w:t>保障工作，加强价格监测预警，做好猪肉等重要民生商品保供稳价工作，落实社会救助和保障标准与物价上涨挂钩联动机制，及时发放价格临时补贴。</w:t>
      </w:r>
      <w:r w:rsidR="00CC48BF" w:rsidRPr="00BC68DB">
        <w:rPr>
          <w:rFonts w:eastAsia="仿宋_GB2312"/>
          <w:color w:val="000000" w:themeColor="text1"/>
          <w:sz w:val="32"/>
          <w:szCs w:val="32"/>
        </w:rPr>
        <w:t>大力发展慈善事业，推进红十字会改革发展。</w:t>
      </w:r>
      <w:r w:rsidR="00CC48BF" w:rsidRPr="00BC68DB">
        <w:rPr>
          <w:rFonts w:eastAsia="仿宋_GB2312" w:hint="eastAsia"/>
          <w:color w:val="000000" w:themeColor="text1"/>
          <w:sz w:val="32"/>
          <w:szCs w:val="32"/>
        </w:rPr>
        <w:t>加强烈士纪念设施的保护和管理，</w:t>
      </w:r>
      <w:r w:rsidR="00CC48BF" w:rsidRPr="00BC68DB">
        <w:rPr>
          <w:rFonts w:eastAsia="仿宋_GB2312"/>
          <w:color w:val="000000" w:themeColor="text1"/>
          <w:sz w:val="32"/>
          <w:szCs w:val="32"/>
        </w:rPr>
        <w:t>深入推进双拥共建，促进军政军民团结。</w:t>
      </w:r>
      <w:r w:rsidR="00CC48BF" w:rsidRPr="00BC68DB">
        <w:rPr>
          <w:rFonts w:eastAsia="仿宋_GB2312" w:hint="eastAsia"/>
          <w:color w:val="000000" w:themeColor="text1"/>
          <w:sz w:val="32"/>
          <w:szCs w:val="32"/>
        </w:rPr>
        <w:t>推进移风易俗</w:t>
      </w:r>
      <w:r w:rsidR="0073252B" w:rsidRPr="00BC68DB">
        <w:rPr>
          <w:rFonts w:eastAsia="仿宋_GB2312" w:hint="eastAsia"/>
          <w:color w:val="000000" w:themeColor="text1"/>
          <w:sz w:val="32"/>
          <w:szCs w:val="32"/>
        </w:rPr>
        <w:t>，</w:t>
      </w:r>
      <w:proofErr w:type="gramStart"/>
      <w:r w:rsidR="00CC48BF" w:rsidRPr="00BC68DB">
        <w:rPr>
          <w:rFonts w:eastAsia="仿宋_GB2312" w:hint="eastAsia"/>
          <w:color w:val="000000" w:themeColor="text1"/>
          <w:sz w:val="32"/>
          <w:szCs w:val="32"/>
        </w:rPr>
        <w:t>倡</w:t>
      </w:r>
      <w:proofErr w:type="gramEnd"/>
      <w:r w:rsidR="00CC48BF" w:rsidRPr="00BC68DB">
        <w:rPr>
          <w:rFonts w:eastAsia="仿宋_GB2312" w:hint="eastAsia"/>
          <w:color w:val="000000" w:themeColor="text1"/>
          <w:sz w:val="32"/>
          <w:szCs w:val="32"/>
        </w:rPr>
        <w:t>树文明殡葬新风。</w:t>
      </w:r>
      <w:r w:rsidR="00BC68DB" w:rsidRPr="00BC68DB">
        <w:rPr>
          <w:rFonts w:eastAsia="仿宋_GB2312" w:hint="eastAsia"/>
          <w:color w:val="000000" w:themeColor="text1"/>
          <w:sz w:val="32"/>
          <w:szCs w:val="32"/>
        </w:rPr>
        <w:t>做好</w:t>
      </w:r>
      <w:r w:rsidR="00CC48BF" w:rsidRPr="00BC68DB">
        <w:rPr>
          <w:rFonts w:eastAsia="仿宋_GB2312" w:hint="eastAsia"/>
          <w:color w:val="000000" w:themeColor="text1"/>
          <w:sz w:val="32"/>
          <w:szCs w:val="32"/>
        </w:rPr>
        <w:t>民族</w:t>
      </w:r>
      <w:r w:rsidR="00BC68DB" w:rsidRPr="00BC68DB">
        <w:rPr>
          <w:rFonts w:eastAsia="仿宋_GB2312" w:hint="eastAsia"/>
          <w:color w:val="000000" w:themeColor="text1"/>
          <w:sz w:val="32"/>
          <w:szCs w:val="32"/>
        </w:rPr>
        <w:t>、</w:t>
      </w:r>
      <w:r w:rsidR="00CC48BF" w:rsidRPr="00BC68DB">
        <w:rPr>
          <w:rFonts w:eastAsia="仿宋_GB2312" w:hint="eastAsia"/>
          <w:color w:val="000000" w:themeColor="text1"/>
          <w:sz w:val="32"/>
          <w:szCs w:val="32"/>
        </w:rPr>
        <w:t>宗教</w:t>
      </w:r>
      <w:r w:rsidR="00BC68DB" w:rsidRPr="00BC68DB">
        <w:rPr>
          <w:rFonts w:eastAsia="仿宋_GB2312" w:hint="eastAsia"/>
          <w:color w:val="000000" w:themeColor="text1"/>
          <w:sz w:val="32"/>
          <w:szCs w:val="32"/>
        </w:rPr>
        <w:t>等各项工作</w:t>
      </w:r>
      <w:r w:rsidR="00CC48BF" w:rsidRPr="00BC68DB">
        <w:rPr>
          <w:rFonts w:eastAsia="仿宋_GB2312"/>
          <w:color w:val="000000" w:themeColor="text1"/>
          <w:sz w:val="32"/>
          <w:szCs w:val="32"/>
        </w:rPr>
        <w:t>。</w:t>
      </w:r>
    </w:p>
    <w:p w:rsidR="00834F57" w:rsidRPr="00EB509A" w:rsidRDefault="00BE39B9" w:rsidP="00BC68DB">
      <w:pPr>
        <w:autoSpaceDE w:val="0"/>
        <w:spacing w:line="560" w:lineRule="exact"/>
        <w:ind w:firstLineChars="200" w:firstLine="643"/>
        <w:outlineLvl w:val="2"/>
        <w:rPr>
          <w:rFonts w:eastAsia="仿宋_GB2312"/>
          <w:b/>
          <w:color w:val="000000" w:themeColor="text1"/>
          <w:sz w:val="32"/>
          <w:szCs w:val="32"/>
        </w:rPr>
      </w:pPr>
      <w:r w:rsidRPr="00EB509A">
        <w:rPr>
          <w:rFonts w:eastAsia="仿宋_GB2312"/>
          <w:b/>
          <w:color w:val="000000" w:themeColor="text1"/>
          <w:sz w:val="32"/>
          <w:szCs w:val="32"/>
        </w:rPr>
        <w:t>建设文化强市。</w:t>
      </w:r>
      <w:r w:rsidRPr="00EB509A">
        <w:rPr>
          <w:rFonts w:eastAsia="仿宋_GB2312"/>
          <w:color w:val="000000" w:themeColor="text1"/>
          <w:sz w:val="32"/>
          <w:szCs w:val="32"/>
        </w:rPr>
        <w:t>保护传承利用黄河文化、大运河文化，</w:t>
      </w:r>
      <w:r w:rsidR="00CC48BF" w:rsidRPr="00BC68DB">
        <w:rPr>
          <w:rFonts w:eastAsia="仿宋_GB2312" w:hint="eastAsia"/>
          <w:color w:val="000000" w:themeColor="text1"/>
          <w:sz w:val="32"/>
          <w:szCs w:val="32"/>
        </w:rPr>
        <w:t>加强文物保护展示，</w:t>
      </w:r>
      <w:r w:rsidRPr="00EB509A">
        <w:rPr>
          <w:rFonts w:eastAsia="仿宋_GB2312"/>
          <w:color w:val="000000" w:themeColor="text1"/>
          <w:sz w:val="32"/>
          <w:szCs w:val="32"/>
        </w:rPr>
        <w:t>推进大运河国家文化公园、赵长城国家文化公园建设，实施百泉书院、箜篌文化产业园等文化重点项目建设，办好黄河文化论坛。统筹推进市级媒体融合发展。推进全民阅读，建成城市书房</w:t>
      </w:r>
      <w:r w:rsidRPr="00EB509A">
        <w:rPr>
          <w:rFonts w:eastAsia="仿宋_GB2312"/>
          <w:color w:val="000000" w:themeColor="text1"/>
          <w:sz w:val="32"/>
          <w:szCs w:val="32"/>
        </w:rPr>
        <w:t>45</w:t>
      </w:r>
      <w:r w:rsidRPr="00EB509A">
        <w:rPr>
          <w:rFonts w:eastAsia="仿宋_GB2312"/>
          <w:color w:val="000000" w:themeColor="text1"/>
          <w:sz w:val="32"/>
          <w:szCs w:val="32"/>
        </w:rPr>
        <w:t>座，打造</w:t>
      </w:r>
      <w:r w:rsidRPr="00EB509A">
        <w:rPr>
          <w:rFonts w:eastAsia="仿宋_GB2312"/>
          <w:color w:val="000000" w:themeColor="text1"/>
          <w:sz w:val="32"/>
          <w:szCs w:val="32"/>
        </w:rPr>
        <w:t>“</w:t>
      </w:r>
      <w:r w:rsidRPr="00EB509A">
        <w:rPr>
          <w:rFonts w:eastAsia="仿宋_GB2312"/>
          <w:color w:val="000000" w:themeColor="text1"/>
          <w:sz w:val="32"/>
          <w:szCs w:val="32"/>
        </w:rPr>
        <w:t>十分钟阅读圈</w:t>
      </w:r>
      <w:r w:rsidRPr="00EB509A">
        <w:rPr>
          <w:rFonts w:eastAsia="仿宋_GB2312"/>
          <w:color w:val="000000" w:themeColor="text1"/>
          <w:sz w:val="32"/>
          <w:szCs w:val="32"/>
        </w:rPr>
        <w:t>”</w:t>
      </w:r>
      <w:r w:rsidRPr="00EB509A">
        <w:rPr>
          <w:rFonts w:eastAsia="仿宋_GB2312"/>
          <w:color w:val="000000" w:themeColor="text1"/>
          <w:sz w:val="32"/>
          <w:szCs w:val="32"/>
        </w:rPr>
        <w:t>，建设书香城市。健全市、县、乡、村四级联动的公共文化服务体系，扎实推进图书</w:t>
      </w:r>
      <w:r w:rsidRPr="00EB509A">
        <w:rPr>
          <w:rFonts w:eastAsia="仿宋_GB2312"/>
          <w:color w:val="000000" w:themeColor="text1"/>
          <w:sz w:val="32"/>
          <w:szCs w:val="32"/>
        </w:rPr>
        <w:lastRenderedPageBreak/>
        <w:t>馆、美术馆、规划馆、文化馆、科技馆和</w:t>
      </w:r>
      <w:proofErr w:type="gramStart"/>
      <w:r w:rsidRPr="00EB509A">
        <w:rPr>
          <w:rFonts w:eastAsia="仿宋_GB2312"/>
          <w:color w:val="000000" w:themeColor="text1"/>
          <w:sz w:val="32"/>
          <w:szCs w:val="32"/>
        </w:rPr>
        <w:t>融媒体</w:t>
      </w:r>
      <w:proofErr w:type="gramEnd"/>
      <w:r w:rsidRPr="00EB509A">
        <w:rPr>
          <w:rFonts w:eastAsia="仿宋_GB2312"/>
          <w:color w:val="000000" w:themeColor="text1"/>
          <w:sz w:val="32"/>
          <w:szCs w:val="32"/>
        </w:rPr>
        <w:t>中心等公共文化设施建设。</w:t>
      </w:r>
      <w:r w:rsidR="00BC68DB" w:rsidRPr="00BC68DB">
        <w:rPr>
          <w:rFonts w:eastAsia="仿宋_GB2312" w:hint="eastAsia"/>
          <w:color w:val="000000" w:themeColor="text1"/>
          <w:sz w:val="32"/>
          <w:szCs w:val="32"/>
        </w:rPr>
        <w:t>深化文明城市创建常态化，推进全域文明创建，提升公民文明素养。</w:t>
      </w:r>
    </w:p>
    <w:p w:rsidR="00834F57" w:rsidRPr="00EB509A" w:rsidRDefault="00BE39B9" w:rsidP="00EB509A">
      <w:pPr>
        <w:autoSpaceDE w:val="0"/>
        <w:spacing w:line="560" w:lineRule="exact"/>
        <w:ind w:firstLineChars="200" w:firstLine="643"/>
        <w:outlineLvl w:val="2"/>
        <w:rPr>
          <w:rFonts w:eastAsia="仿宋_GB2312"/>
          <w:color w:val="000000" w:themeColor="text1"/>
          <w:sz w:val="32"/>
          <w:szCs w:val="32"/>
        </w:rPr>
      </w:pPr>
      <w:r w:rsidRPr="00EB509A">
        <w:rPr>
          <w:rFonts w:eastAsia="仿宋_GB2312"/>
          <w:b/>
          <w:color w:val="000000" w:themeColor="text1"/>
          <w:sz w:val="32"/>
          <w:szCs w:val="32"/>
        </w:rPr>
        <w:t>防范化解重大风险。</w:t>
      </w:r>
      <w:r w:rsidRPr="00EB509A">
        <w:rPr>
          <w:rFonts w:eastAsia="仿宋_GB2312"/>
          <w:bCs/>
          <w:color w:val="000000" w:themeColor="text1"/>
          <w:sz w:val="32"/>
          <w:szCs w:val="32"/>
        </w:rPr>
        <w:t>更好统筹发</w:t>
      </w:r>
      <w:r w:rsidRPr="00EB509A">
        <w:rPr>
          <w:rFonts w:eastAsia="仿宋_GB2312"/>
          <w:color w:val="000000" w:themeColor="text1"/>
          <w:sz w:val="32"/>
          <w:szCs w:val="32"/>
        </w:rPr>
        <w:t>展和安全，完善风险预警、防控和应急处置机制，守住不发生区域性系统性风险底线。坚持</w:t>
      </w:r>
      <w:r w:rsidRPr="00EB509A">
        <w:rPr>
          <w:rFonts w:eastAsia="仿宋_GB2312"/>
          <w:color w:val="000000" w:themeColor="text1"/>
          <w:sz w:val="32"/>
          <w:szCs w:val="32"/>
        </w:rPr>
        <w:t>“</w:t>
      </w:r>
      <w:r w:rsidRPr="00EB509A">
        <w:rPr>
          <w:rFonts w:eastAsia="仿宋_GB2312"/>
          <w:color w:val="000000" w:themeColor="text1"/>
          <w:sz w:val="32"/>
          <w:szCs w:val="32"/>
        </w:rPr>
        <w:t>房住不炒</w:t>
      </w:r>
      <w:r w:rsidRPr="00EB509A">
        <w:rPr>
          <w:rFonts w:eastAsia="仿宋_GB2312"/>
          <w:color w:val="000000" w:themeColor="text1"/>
          <w:sz w:val="32"/>
          <w:szCs w:val="32"/>
        </w:rPr>
        <w:t>”</w:t>
      </w:r>
      <w:r w:rsidRPr="00EB509A">
        <w:rPr>
          <w:rFonts w:eastAsia="仿宋_GB2312"/>
          <w:color w:val="000000" w:themeColor="text1"/>
          <w:sz w:val="32"/>
          <w:szCs w:val="32"/>
        </w:rPr>
        <w:t>定位，促进房地产市场平稳健康发展；构建多元化住房保障体系，建成公租房</w:t>
      </w:r>
      <w:r w:rsidRPr="00EB509A">
        <w:rPr>
          <w:rFonts w:eastAsia="仿宋_GB2312"/>
          <w:color w:val="000000" w:themeColor="text1"/>
          <w:sz w:val="32"/>
          <w:szCs w:val="32"/>
        </w:rPr>
        <w:t>3700</w:t>
      </w:r>
      <w:r w:rsidRPr="00EB509A">
        <w:rPr>
          <w:rFonts w:eastAsia="仿宋_GB2312"/>
          <w:color w:val="000000" w:themeColor="text1"/>
          <w:sz w:val="32"/>
          <w:szCs w:val="32"/>
        </w:rPr>
        <w:t>套。开展非法集资案件处置攻坚，结案销号存量案件</w:t>
      </w:r>
      <w:r w:rsidRPr="00EB509A">
        <w:rPr>
          <w:rFonts w:eastAsia="仿宋_GB2312"/>
          <w:color w:val="000000" w:themeColor="text1"/>
          <w:sz w:val="32"/>
          <w:szCs w:val="32"/>
        </w:rPr>
        <w:t>30</w:t>
      </w:r>
      <w:r w:rsidRPr="00EB509A">
        <w:rPr>
          <w:rFonts w:eastAsia="仿宋_GB2312"/>
          <w:color w:val="000000" w:themeColor="text1"/>
          <w:sz w:val="32"/>
          <w:szCs w:val="32"/>
        </w:rPr>
        <w:t>起以上；健全地方金融监管、风险防范和处置机制，妥善处理好政府债务风险，有效防控企业债务风险。完善和落实安全生产责任和管理制度，深入开展安全生产专项整治，确保特种设备安全，坚决遏制重特大事故发生。</w:t>
      </w:r>
      <w:r w:rsidRPr="00EB509A">
        <w:rPr>
          <w:rFonts w:eastAsia="仿宋_GB2312"/>
          <w:bCs/>
          <w:color w:val="000000" w:themeColor="text1"/>
          <w:sz w:val="32"/>
          <w:szCs w:val="32"/>
        </w:rPr>
        <w:t>建立健全消防安全管理体系，保障消防安全工作与经济社会发展相适应。健全突发事件应急处置机制和应急保障体系，加快区域性应急救援基地、物资储备中心建设。</w:t>
      </w:r>
    </w:p>
    <w:p w:rsidR="00834F57" w:rsidRPr="00EB509A" w:rsidRDefault="00BE39B9" w:rsidP="00EB509A">
      <w:pPr>
        <w:autoSpaceDE w:val="0"/>
        <w:spacing w:line="560" w:lineRule="exact"/>
        <w:ind w:firstLineChars="200" w:firstLine="640"/>
        <w:rPr>
          <w:rFonts w:eastAsia="黑体"/>
          <w:color w:val="000000" w:themeColor="text1"/>
          <w:sz w:val="32"/>
          <w:szCs w:val="32"/>
        </w:rPr>
      </w:pPr>
      <w:r w:rsidRPr="00EB509A">
        <w:rPr>
          <w:rFonts w:eastAsia="黑体"/>
          <w:color w:val="000000" w:themeColor="text1"/>
          <w:sz w:val="32"/>
          <w:szCs w:val="32"/>
        </w:rPr>
        <w:t>四、支撑</w:t>
      </w:r>
      <w:r w:rsidRPr="00EB509A">
        <w:rPr>
          <w:rFonts w:eastAsia="黑体"/>
          <w:color w:val="000000" w:themeColor="text1"/>
          <w:sz w:val="32"/>
          <w:szCs w:val="32"/>
        </w:rPr>
        <w:t>2021</w:t>
      </w:r>
      <w:r w:rsidRPr="00EB509A">
        <w:rPr>
          <w:rFonts w:eastAsia="黑体"/>
          <w:color w:val="000000" w:themeColor="text1"/>
          <w:sz w:val="32"/>
          <w:szCs w:val="32"/>
        </w:rPr>
        <w:t>年经济社会发展重大项目初步安排</w:t>
      </w:r>
    </w:p>
    <w:p w:rsidR="00834F57" w:rsidRPr="00EB509A" w:rsidRDefault="00BE39B9" w:rsidP="00EB509A">
      <w:pPr>
        <w:autoSpaceDE w:val="0"/>
        <w:spacing w:line="560" w:lineRule="exact"/>
        <w:ind w:firstLineChars="200" w:firstLine="640"/>
        <w:rPr>
          <w:rFonts w:eastAsia="仿宋_GB2312"/>
          <w:color w:val="000000" w:themeColor="text1"/>
          <w:sz w:val="32"/>
          <w:szCs w:val="32"/>
        </w:rPr>
      </w:pPr>
      <w:r w:rsidRPr="00EB509A">
        <w:rPr>
          <w:rFonts w:eastAsia="仿宋_GB2312"/>
          <w:color w:val="000000" w:themeColor="text1"/>
          <w:sz w:val="32"/>
          <w:szCs w:val="32"/>
        </w:rPr>
        <w:t>围绕乡村振兴、先进制造业、数字经济、现代服务业、新型基础设施、新型城镇化、重大基础设施、生态环保、社会民生</w:t>
      </w:r>
      <w:r w:rsidRPr="00EB509A">
        <w:rPr>
          <w:rFonts w:eastAsia="仿宋_GB2312"/>
          <w:color w:val="000000" w:themeColor="text1"/>
          <w:sz w:val="32"/>
          <w:szCs w:val="32"/>
        </w:rPr>
        <w:t>9</w:t>
      </w:r>
      <w:r w:rsidRPr="00EB509A">
        <w:rPr>
          <w:rFonts w:eastAsia="仿宋_GB2312"/>
          <w:color w:val="000000" w:themeColor="text1"/>
          <w:sz w:val="32"/>
          <w:szCs w:val="32"/>
        </w:rPr>
        <w:t>大领域遴选实施</w:t>
      </w:r>
      <w:r w:rsidRPr="00EB509A">
        <w:rPr>
          <w:rFonts w:eastAsia="仿宋_GB2312"/>
          <w:color w:val="000000" w:themeColor="text1"/>
          <w:sz w:val="32"/>
          <w:szCs w:val="32"/>
        </w:rPr>
        <w:t>1000</w:t>
      </w:r>
      <w:r w:rsidRPr="00EB509A">
        <w:rPr>
          <w:rFonts w:eastAsia="仿宋_GB2312"/>
          <w:color w:val="000000" w:themeColor="text1"/>
          <w:sz w:val="32"/>
          <w:szCs w:val="32"/>
        </w:rPr>
        <w:t>个左右亿元以上重大项目，力争全年完成投资</w:t>
      </w:r>
      <w:r w:rsidRPr="00EB509A">
        <w:rPr>
          <w:rFonts w:eastAsia="仿宋_GB2312"/>
          <w:color w:val="000000" w:themeColor="text1"/>
          <w:sz w:val="32"/>
          <w:szCs w:val="32"/>
        </w:rPr>
        <w:t>1200</w:t>
      </w:r>
      <w:r w:rsidRPr="00EB509A">
        <w:rPr>
          <w:rFonts w:eastAsia="仿宋_GB2312"/>
          <w:color w:val="000000" w:themeColor="text1"/>
          <w:sz w:val="32"/>
          <w:szCs w:val="32"/>
        </w:rPr>
        <w:t>亿元，带动全市固定资产投资平稳较快增长。</w:t>
      </w:r>
    </w:p>
    <w:p w:rsidR="00834F57" w:rsidRPr="00EB509A" w:rsidRDefault="00BE39B9" w:rsidP="00EB509A">
      <w:pPr>
        <w:autoSpaceDE w:val="0"/>
        <w:spacing w:line="560" w:lineRule="exact"/>
        <w:ind w:firstLineChars="200" w:firstLine="640"/>
        <w:outlineLvl w:val="1"/>
        <w:rPr>
          <w:rFonts w:eastAsia="仿宋_GB2312"/>
          <w:color w:val="000000" w:themeColor="text1"/>
          <w:sz w:val="32"/>
          <w:szCs w:val="32"/>
        </w:rPr>
      </w:pPr>
      <w:r w:rsidRPr="00EB509A">
        <w:rPr>
          <w:rFonts w:eastAsia="楷体_GB2312"/>
          <w:color w:val="000000" w:themeColor="text1"/>
          <w:sz w:val="32"/>
          <w:szCs w:val="32"/>
        </w:rPr>
        <w:t>工业方面</w:t>
      </w:r>
      <w:r w:rsidRPr="00EB509A">
        <w:rPr>
          <w:rFonts w:eastAsia="仿宋_GB2312"/>
          <w:color w:val="000000" w:themeColor="text1"/>
          <w:sz w:val="32"/>
          <w:szCs w:val="32"/>
        </w:rPr>
        <w:t xml:space="preserve">  </w:t>
      </w:r>
      <w:r w:rsidRPr="00EB509A">
        <w:rPr>
          <w:rFonts w:eastAsia="仿宋_GB2312"/>
          <w:color w:val="000000" w:themeColor="text1"/>
          <w:sz w:val="32"/>
          <w:szCs w:val="32"/>
        </w:rPr>
        <w:t>以产业集聚区、先进制造业专业园区为载体，推动工业提质转型，加快</w:t>
      </w:r>
      <w:r w:rsidRPr="00EB509A">
        <w:rPr>
          <w:rFonts w:eastAsia="仿宋_GB2312"/>
          <w:color w:val="000000" w:themeColor="text1"/>
          <w:sz w:val="32"/>
          <w:szCs w:val="32"/>
        </w:rPr>
        <w:t>“</w:t>
      </w:r>
      <w:r w:rsidRPr="00EB509A">
        <w:rPr>
          <w:rFonts w:eastAsia="仿宋_GB2312"/>
          <w:color w:val="000000" w:themeColor="text1"/>
          <w:sz w:val="32"/>
          <w:szCs w:val="32"/>
        </w:rPr>
        <w:t>三大改造</w:t>
      </w:r>
      <w:r w:rsidRPr="00EB509A">
        <w:rPr>
          <w:rFonts w:eastAsia="仿宋_GB2312"/>
          <w:color w:val="000000" w:themeColor="text1"/>
          <w:sz w:val="32"/>
          <w:szCs w:val="32"/>
        </w:rPr>
        <w:t>”</w:t>
      </w:r>
      <w:r w:rsidRPr="00EB509A">
        <w:rPr>
          <w:rFonts w:eastAsia="仿宋_GB2312"/>
          <w:color w:val="000000" w:themeColor="text1"/>
          <w:sz w:val="32"/>
          <w:szCs w:val="32"/>
        </w:rPr>
        <w:t>。围绕做强装备制造、食品加工、纺织服装、现代家居等</w:t>
      </w:r>
      <w:r w:rsidRPr="00EB509A">
        <w:rPr>
          <w:rFonts w:eastAsia="仿宋_GB2312"/>
          <w:b/>
          <w:bCs/>
          <w:color w:val="000000" w:themeColor="text1"/>
          <w:sz w:val="32"/>
          <w:szCs w:val="32"/>
        </w:rPr>
        <w:t>4</w:t>
      </w:r>
      <w:r w:rsidRPr="00EB509A">
        <w:rPr>
          <w:rFonts w:eastAsia="仿宋_GB2312"/>
          <w:b/>
          <w:bCs/>
          <w:color w:val="000000" w:themeColor="text1"/>
          <w:sz w:val="32"/>
          <w:szCs w:val="32"/>
        </w:rPr>
        <w:t>大优势产业</w:t>
      </w:r>
      <w:r w:rsidRPr="00EB509A">
        <w:rPr>
          <w:rFonts w:eastAsia="仿宋_GB2312"/>
          <w:color w:val="000000" w:themeColor="text1"/>
          <w:sz w:val="32"/>
          <w:szCs w:val="32"/>
        </w:rPr>
        <w:t>，重点推进辉县市汽车</w:t>
      </w:r>
      <w:r w:rsidRPr="00EB509A">
        <w:rPr>
          <w:rFonts w:eastAsia="仿宋_GB2312"/>
          <w:color w:val="000000" w:themeColor="text1"/>
          <w:sz w:val="32"/>
          <w:szCs w:val="32"/>
        </w:rPr>
        <w:lastRenderedPageBreak/>
        <w:t>零部件产业园、五得利集团新乡面粉有限公司扩建面粉新建挂面、河南奥昆食品有限公司食品生产基地建设、新乡化纤股份有限公司年产</w:t>
      </w:r>
      <w:r w:rsidRPr="00EB509A">
        <w:rPr>
          <w:rFonts w:eastAsia="仿宋_GB2312"/>
          <w:color w:val="000000" w:themeColor="text1"/>
          <w:sz w:val="32"/>
          <w:szCs w:val="32"/>
        </w:rPr>
        <w:t>10</w:t>
      </w:r>
      <w:r w:rsidRPr="00EB509A">
        <w:rPr>
          <w:rFonts w:eastAsia="仿宋_GB2312"/>
          <w:color w:val="000000" w:themeColor="text1"/>
          <w:sz w:val="32"/>
          <w:szCs w:val="32"/>
        </w:rPr>
        <w:t>万吨高品质超细</w:t>
      </w:r>
      <w:proofErr w:type="gramStart"/>
      <w:r w:rsidRPr="00EB509A">
        <w:rPr>
          <w:rFonts w:eastAsia="仿宋_GB2312"/>
          <w:color w:val="000000" w:themeColor="text1"/>
          <w:sz w:val="32"/>
          <w:szCs w:val="32"/>
        </w:rPr>
        <w:t>旦</w:t>
      </w:r>
      <w:proofErr w:type="gramEnd"/>
      <w:r w:rsidRPr="00EB509A">
        <w:rPr>
          <w:rFonts w:eastAsia="仿宋_GB2312"/>
          <w:color w:val="000000" w:themeColor="text1"/>
          <w:sz w:val="32"/>
          <w:szCs w:val="32"/>
        </w:rPr>
        <w:t>氨纶纤维、康佳集团新飞智家科技产业园等项目建设。围绕做大电池电动车、生物与新医药、电子信息等</w:t>
      </w:r>
      <w:r w:rsidRPr="00EB509A">
        <w:rPr>
          <w:rFonts w:eastAsia="仿宋_GB2312"/>
          <w:b/>
          <w:bCs/>
          <w:color w:val="000000" w:themeColor="text1"/>
          <w:sz w:val="32"/>
          <w:szCs w:val="32"/>
        </w:rPr>
        <w:t>3</w:t>
      </w:r>
      <w:r w:rsidRPr="00EB509A">
        <w:rPr>
          <w:rFonts w:eastAsia="仿宋_GB2312"/>
          <w:b/>
          <w:bCs/>
          <w:color w:val="000000" w:themeColor="text1"/>
          <w:sz w:val="32"/>
          <w:szCs w:val="32"/>
        </w:rPr>
        <w:t>大新兴产业</w:t>
      </w:r>
      <w:r w:rsidRPr="00EB509A">
        <w:rPr>
          <w:rFonts w:eastAsia="仿宋_GB2312"/>
          <w:color w:val="000000" w:themeColor="text1"/>
          <w:sz w:val="32"/>
          <w:szCs w:val="32"/>
        </w:rPr>
        <w:t>，重点推进河南平煤阳光能源科技有限公司年产</w:t>
      </w:r>
      <w:r w:rsidRPr="00EB509A">
        <w:rPr>
          <w:rFonts w:eastAsia="仿宋_GB2312"/>
          <w:color w:val="000000" w:themeColor="text1"/>
          <w:sz w:val="32"/>
          <w:szCs w:val="32"/>
        </w:rPr>
        <w:t>1.5GWh</w:t>
      </w:r>
      <w:proofErr w:type="gramStart"/>
      <w:r w:rsidRPr="00EB509A">
        <w:rPr>
          <w:rFonts w:eastAsia="仿宋_GB2312"/>
          <w:color w:val="000000" w:themeColor="text1"/>
          <w:sz w:val="32"/>
          <w:szCs w:val="32"/>
        </w:rPr>
        <w:t>锂</w:t>
      </w:r>
      <w:proofErr w:type="gramEnd"/>
      <w:r w:rsidRPr="00EB509A">
        <w:rPr>
          <w:rFonts w:eastAsia="仿宋_GB2312"/>
          <w:color w:val="000000" w:themeColor="text1"/>
          <w:sz w:val="32"/>
          <w:szCs w:val="32"/>
        </w:rPr>
        <w:t>离子电池、河南中栋医疗科技有限公司可吸收缝合线研发生产、</w:t>
      </w:r>
      <w:proofErr w:type="gramStart"/>
      <w:r w:rsidRPr="00EB509A">
        <w:rPr>
          <w:rFonts w:eastAsia="仿宋_GB2312"/>
          <w:color w:val="000000" w:themeColor="text1"/>
          <w:sz w:val="32"/>
          <w:szCs w:val="32"/>
        </w:rPr>
        <w:t>新乡发</w:t>
      </w:r>
      <w:proofErr w:type="gramEnd"/>
      <w:r w:rsidRPr="00EB509A">
        <w:rPr>
          <w:rFonts w:eastAsia="仿宋_GB2312"/>
          <w:color w:val="000000" w:themeColor="text1"/>
          <w:sz w:val="32"/>
          <w:szCs w:val="32"/>
        </w:rPr>
        <w:t>投基因中心建设运营有限公司新乡华大基因华中中心一期、新东光电信息</w:t>
      </w:r>
      <w:proofErr w:type="gramStart"/>
      <w:r w:rsidRPr="00EB509A">
        <w:rPr>
          <w:rFonts w:eastAsia="仿宋_GB2312"/>
          <w:color w:val="000000" w:themeColor="text1"/>
          <w:sz w:val="32"/>
          <w:szCs w:val="32"/>
        </w:rPr>
        <w:t>专业园</w:t>
      </w:r>
      <w:proofErr w:type="gramEnd"/>
      <w:r w:rsidRPr="00EB509A">
        <w:rPr>
          <w:rFonts w:eastAsia="仿宋_GB2312"/>
          <w:color w:val="000000" w:themeColor="text1"/>
          <w:sz w:val="32"/>
          <w:szCs w:val="32"/>
        </w:rPr>
        <w:t>等项目建设。围绕做优化工、建材、造纸、煤电等</w:t>
      </w:r>
      <w:r w:rsidRPr="00EB509A">
        <w:rPr>
          <w:rFonts w:eastAsia="仿宋_GB2312"/>
          <w:b/>
          <w:bCs/>
          <w:color w:val="000000" w:themeColor="text1"/>
          <w:sz w:val="32"/>
          <w:szCs w:val="32"/>
        </w:rPr>
        <w:t>4</w:t>
      </w:r>
      <w:r w:rsidRPr="00EB509A">
        <w:rPr>
          <w:rFonts w:eastAsia="仿宋_GB2312"/>
          <w:b/>
          <w:bCs/>
          <w:color w:val="000000" w:themeColor="text1"/>
          <w:sz w:val="32"/>
          <w:szCs w:val="32"/>
        </w:rPr>
        <w:t>大传统产业</w:t>
      </w:r>
      <w:r w:rsidRPr="00EB509A">
        <w:rPr>
          <w:rFonts w:eastAsia="仿宋_GB2312"/>
          <w:color w:val="000000" w:themeColor="text1"/>
          <w:sz w:val="32"/>
          <w:szCs w:val="32"/>
        </w:rPr>
        <w:t>，重点推进新乡瑞丰新材料股份有限公司年产</w:t>
      </w:r>
      <w:r w:rsidRPr="00EB509A">
        <w:rPr>
          <w:rFonts w:eastAsia="仿宋_GB2312"/>
          <w:color w:val="000000" w:themeColor="text1"/>
          <w:sz w:val="32"/>
          <w:szCs w:val="32"/>
        </w:rPr>
        <w:t>15</w:t>
      </w:r>
      <w:r w:rsidRPr="00EB509A">
        <w:rPr>
          <w:rFonts w:eastAsia="仿宋_GB2312"/>
          <w:color w:val="000000" w:themeColor="text1"/>
          <w:sz w:val="32"/>
          <w:szCs w:val="32"/>
        </w:rPr>
        <w:t>万吨润滑油添加剂系列产品、新乡市建文洗涤用品有限公司年产</w:t>
      </w:r>
      <w:r w:rsidRPr="00EB509A">
        <w:rPr>
          <w:rFonts w:eastAsia="仿宋_GB2312"/>
          <w:color w:val="000000" w:themeColor="text1"/>
          <w:sz w:val="32"/>
          <w:szCs w:val="32"/>
        </w:rPr>
        <w:t>100</w:t>
      </w:r>
      <w:r w:rsidRPr="00EB509A">
        <w:rPr>
          <w:rFonts w:eastAsia="仿宋_GB2312"/>
          <w:color w:val="000000" w:themeColor="text1"/>
          <w:sz w:val="32"/>
          <w:szCs w:val="32"/>
        </w:rPr>
        <w:t>万吨洗涤剂、河南精工绿色建筑科技产业园、</w:t>
      </w:r>
      <w:proofErr w:type="gramStart"/>
      <w:r w:rsidRPr="00EB509A">
        <w:rPr>
          <w:rFonts w:eastAsia="仿宋_GB2312"/>
          <w:color w:val="000000" w:themeColor="text1"/>
          <w:sz w:val="32"/>
          <w:szCs w:val="32"/>
        </w:rPr>
        <w:t>新乡县鸿翔</w:t>
      </w:r>
      <w:proofErr w:type="gramEnd"/>
      <w:r w:rsidRPr="00EB509A">
        <w:rPr>
          <w:rFonts w:eastAsia="仿宋_GB2312"/>
          <w:color w:val="000000" w:themeColor="text1"/>
          <w:sz w:val="32"/>
          <w:szCs w:val="32"/>
        </w:rPr>
        <w:t>纸业有限公司年产</w:t>
      </w:r>
      <w:r w:rsidRPr="00EB509A">
        <w:rPr>
          <w:rFonts w:eastAsia="仿宋_GB2312"/>
          <w:color w:val="000000" w:themeColor="text1"/>
          <w:sz w:val="32"/>
          <w:szCs w:val="32"/>
        </w:rPr>
        <w:t>20</w:t>
      </w:r>
      <w:r w:rsidRPr="00EB509A">
        <w:rPr>
          <w:rFonts w:eastAsia="仿宋_GB2312"/>
          <w:color w:val="000000" w:themeColor="text1"/>
          <w:sz w:val="32"/>
          <w:szCs w:val="32"/>
        </w:rPr>
        <w:t>万吨</w:t>
      </w:r>
      <w:r w:rsidRPr="00EB509A">
        <w:rPr>
          <w:rFonts w:eastAsia="仿宋_GB2312"/>
          <w:color w:val="000000" w:themeColor="text1"/>
          <w:sz w:val="32"/>
          <w:szCs w:val="32"/>
        </w:rPr>
        <w:t>T</w:t>
      </w:r>
      <w:r w:rsidRPr="00EB509A">
        <w:rPr>
          <w:rFonts w:eastAsia="仿宋_GB2312"/>
          <w:color w:val="000000" w:themeColor="text1"/>
          <w:sz w:val="32"/>
          <w:szCs w:val="32"/>
        </w:rPr>
        <w:t>纸、河南双峰纸业科技有限公司高端食品级纸制品生产（一期）等项目建设。</w:t>
      </w:r>
      <w:r w:rsidRPr="00EB509A">
        <w:rPr>
          <w:rFonts w:eastAsia="仿宋_GB2312"/>
          <w:b/>
          <w:color w:val="000000" w:themeColor="text1"/>
          <w:sz w:val="32"/>
          <w:szCs w:val="32"/>
        </w:rPr>
        <w:t>三大改造项目</w:t>
      </w:r>
      <w:r w:rsidRPr="00EB509A">
        <w:rPr>
          <w:rFonts w:eastAsia="仿宋_GB2312"/>
          <w:color w:val="000000" w:themeColor="text1"/>
          <w:sz w:val="32"/>
          <w:szCs w:val="32"/>
        </w:rPr>
        <w:t>，重点抓好威猛振动高端智能成套装备等智能化改造项目、心连心集团采用清洁生产技术进行产业升级等绿色化改造项目、华兰疫苗流感疫苗开发及产业化项目等技术改造项目。</w:t>
      </w:r>
    </w:p>
    <w:p w:rsidR="00834F57" w:rsidRPr="00EB509A" w:rsidRDefault="00BE39B9" w:rsidP="00EB509A">
      <w:pPr>
        <w:autoSpaceDE w:val="0"/>
        <w:spacing w:line="560" w:lineRule="exact"/>
        <w:ind w:firstLineChars="200" w:firstLine="640"/>
        <w:outlineLvl w:val="1"/>
        <w:rPr>
          <w:rFonts w:eastAsia="仿宋_GB2312"/>
          <w:color w:val="000000" w:themeColor="text1"/>
          <w:sz w:val="32"/>
          <w:szCs w:val="32"/>
        </w:rPr>
      </w:pPr>
      <w:r w:rsidRPr="00EB509A">
        <w:rPr>
          <w:rFonts w:eastAsia="楷体_GB2312"/>
          <w:color w:val="000000" w:themeColor="text1"/>
          <w:sz w:val="32"/>
          <w:szCs w:val="32"/>
        </w:rPr>
        <w:t>科技创新方面</w:t>
      </w:r>
      <w:r w:rsidRPr="00EB509A">
        <w:rPr>
          <w:rFonts w:eastAsia="仿宋_GB2312"/>
          <w:color w:val="000000" w:themeColor="text1"/>
          <w:sz w:val="32"/>
          <w:szCs w:val="32"/>
        </w:rPr>
        <w:t xml:space="preserve">  </w:t>
      </w:r>
      <w:r w:rsidRPr="00EB509A">
        <w:rPr>
          <w:rFonts w:eastAsia="仿宋_GB2312"/>
          <w:color w:val="000000" w:themeColor="text1"/>
          <w:sz w:val="32"/>
          <w:szCs w:val="32"/>
        </w:rPr>
        <w:t>重点推进万</w:t>
      </w:r>
      <w:proofErr w:type="gramStart"/>
      <w:r w:rsidRPr="00EB509A">
        <w:rPr>
          <w:rFonts w:eastAsia="仿宋_GB2312"/>
          <w:color w:val="000000" w:themeColor="text1"/>
          <w:sz w:val="32"/>
          <w:szCs w:val="32"/>
        </w:rPr>
        <w:t>华生命</w:t>
      </w:r>
      <w:proofErr w:type="gramEnd"/>
      <w:r w:rsidRPr="00EB509A">
        <w:rPr>
          <w:rFonts w:eastAsia="仿宋_GB2312"/>
          <w:color w:val="000000" w:themeColor="text1"/>
          <w:sz w:val="32"/>
          <w:szCs w:val="32"/>
        </w:rPr>
        <w:t>科学产业城、过滤产业园、</w:t>
      </w:r>
      <w:proofErr w:type="gramStart"/>
      <w:r w:rsidRPr="00EB509A">
        <w:rPr>
          <w:rFonts w:eastAsia="仿宋_GB2312"/>
          <w:color w:val="000000" w:themeColor="text1"/>
          <w:sz w:val="32"/>
          <w:szCs w:val="32"/>
        </w:rPr>
        <w:t>茵特赛</w:t>
      </w:r>
      <w:proofErr w:type="gramEnd"/>
      <w:r w:rsidRPr="00EB509A">
        <w:rPr>
          <w:rFonts w:eastAsia="仿宋_GB2312"/>
          <w:color w:val="000000" w:themeColor="text1"/>
          <w:sz w:val="32"/>
          <w:szCs w:val="32"/>
        </w:rPr>
        <w:t>尔细胞制备中心和综合细胞库等项目建设。推进</w:t>
      </w:r>
      <w:proofErr w:type="gramStart"/>
      <w:r w:rsidRPr="00EB509A">
        <w:rPr>
          <w:rFonts w:eastAsia="仿宋_GB2312"/>
          <w:color w:val="000000" w:themeColor="text1"/>
          <w:sz w:val="32"/>
          <w:szCs w:val="32"/>
        </w:rPr>
        <w:t>中纺院中原</w:t>
      </w:r>
      <w:proofErr w:type="gramEnd"/>
      <w:r w:rsidRPr="00EB509A">
        <w:rPr>
          <w:rFonts w:eastAsia="仿宋_GB2312"/>
          <w:color w:val="000000" w:themeColor="text1"/>
          <w:sz w:val="32"/>
          <w:szCs w:val="32"/>
        </w:rPr>
        <w:t>分院、中科院材料所新材料研究院、中科院数字经济技术产业研究院、中科院金属研究所塑性加工先进技术研究院、欧洲农业物理（新乡）研究院、中铁隧道隧道工程专用设备研究院、</w:t>
      </w:r>
      <w:r w:rsidRPr="00EB509A">
        <w:rPr>
          <w:rFonts w:eastAsia="仿宋_GB2312"/>
          <w:color w:val="000000" w:themeColor="text1"/>
          <w:sz w:val="32"/>
          <w:szCs w:val="32"/>
        </w:rPr>
        <w:lastRenderedPageBreak/>
        <w:t>华兰生物单抗研究中心、天博物联网和</w:t>
      </w:r>
      <w:r w:rsidRPr="00EB509A">
        <w:rPr>
          <w:rFonts w:eastAsia="仿宋_GB2312"/>
          <w:color w:val="000000" w:themeColor="text1"/>
          <w:sz w:val="32"/>
          <w:szCs w:val="32"/>
        </w:rPr>
        <w:t>5G</w:t>
      </w:r>
      <w:r w:rsidRPr="00EB509A">
        <w:rPr>
          <w:rFonts w:eastAsia="仿宋_GB2312"/>
          <w:color w:val="000000" w:themeColor="text1"/>
          <w:sz w:val="32"/>
          <w:szCs w:val="32"/>
        </w:rPr>
        <w:t>技术研究院、国家生物育种产业创新中心、新松机器人研究院等高端研发机构建设。</w:t>
      </w:r>
    </w:p>
    <w:p w:rsidR="00834F57" w:rsidRPr="00EB509A" w:rsidRDefault="00BE39B9" w:rsidP="00EB509A">
      <w:pPr>
        <w:autoSpaceDE w:val="0"/>
        <w:spacing w:line="560" w:lineRule="exact"/>
        <w:ind w:firstLineChars="200" w:firstLine="640"/>
        <w:outlineLvl w:val="1"/>
        <w:rPr>
          <w:rFonts w:eastAsia="仿宋_GB2312"/>
          <w:color w:val="000000" w:themeColor="text1"/>
          <w:sz w:val="32"/>
          <w:szCs w:val="32"/>
        </w:rPr>
      </w:pPr>
      <w:r w:rsidRPr="00EB509A">
        <w:rPr>
          <w:rFonts w:eastAsia="楷体_GB2312"/>
          <w:color w:val="000000" w:themeColor="text1"/>
          <w:sz w:val="32"/>
          <w:szCs w:val="32"/>
        </w:rPr>
        <w:t>服务业方面</w:t>
      </w:r>
      <w:r w:rsidRPr="00EB509A">
        <w:rPr>
          <w:rFonts w:eastAsia="仿宋_GB2312"/>
          <w:color w:val="000000" w:themeColor="text1"/>
          <w:sz w:val="32"/>
          <w:szCs w:val="32"/>
        </w:rPr>
        <w:t xml:space="preserve">  </w:t>
      </w:r>
      <w:r w:rsidRPr="00EB509A">
        <w:rPr>
          <w:rFonts w:eastAsia="仿宋_GB2312"/>
          <w:color w:val="000000" w:themeColor="text1"/>
          <w:sz w:val="32"/>
          <w:szCs w:val="32"/>
        </w:rPr>
        <w:t>以文化旅游、科技信息服务、现代物流、金融服务、商贸服务等服务业产业为重点，大力推进现代服务业重点项目建设。</w:t>
      </w:r>
      <w:r w:rsidRPr="00EB509A">
        <w:rPr>
          <w:rFonts w:eastAsia="仿宋_GB2312"/>
          <w:b/>
          <w:color w:val="000000" w:themeColor="text1"/>
          <w:sz w:val="32"/>
          <w:szCs w:val="32"/>
        </w:rPr>
        <w:t>文化旅游：</w:t>
      </w:r>
      <w:r w:rsidRPr="00EB509A">
        <w:rPr>
          <w:rFonts w:eastAsia="仿宋_GB2312"/>
          <w:color w:val="000000" w:themeColor="text1"/>
          <w:sz w:val="32"/>
          <w:szCs w:val="32"/>
        </w:rPr>
        <w:t>重点推进宝泉</w:t>
      </w:r>
      <w:r w:rsidRPr="00EB509A">
        <w:rPr>
          <w:rFonts w:eastAsia="仿宋_GB2312"/>
          <w:color w:val="000000" w:themeColor="text1"/>
          <w:sz w:val="32"/>
          <w:szCs w:val="32"/>
        </w:rPr>
        <w:t>•</w:t>
      </w:r>
      <w:r w:rsidRPr="00EB509A">
        <w:rPr>
          <w:rFonts w:eastAsia="仿宋_GB2312"/>
          <w:color w:val="000000" w:themeColor="text1"/>
          <w:sz w:val="32"/>
          <w:szCs w:val="32"/>
        </w:rPr>
        <w:t>崖上太行生态旅游观光带、</w:t>
      </w:r>
      <w:proofErr w:type="gramStart"/>
      <w:r w:rsidRPr="00EB509A">
        <w:rPr>
          <w:rFonts w:eastAsia="仿宋_GB2312"/>
          <w:color w:val="000000" w:themeColor="text1"/>
          <w:sz w:val="32"/>
          <w:szCs w:val="32"/>
        </w:rPr>
        <w:t>融创文旅城</w:t>
      </w:r>
      <w:proofErr w:type="gramEnd"/>
      <w:r w:rsidRPr="00EB509A">
        <w:rPr>
          <w:rFonts w:eastAsia="仿宋_GB2312"/>
          <w:color w:val="000000" w:themeColor="text1"/>
          <w:sz w:val="32"/>
          <w:szCs w:val="32"/>
        </w:rPr>
        <w:t>、同盟古镇乡村文化旅游、竹书纪年生态文化园。</w:t>
      </w:r>
      <w:r w:rsidRPr="00EB509A">
        <w:rPr>
          <w:rFonts w:eastAsia="仿宋_GB2312"/>
          <w:b/>
          <w:color w:val="000000" w:themeColor="text1"/>
          <w:sz w:val="32"/>
          <w:szCs w:val="32"/>
        </w:rPr>
        <w:t>科技信息服务：</w:t>
      </w:r>
      <w:r w:rsidRPr="00EB509A">
        <w:rPr>
          <w:rFonts w:eastAsia="仿宋_GB2312"/>
          <w:color w:val="000000" w:themeColor="text1"/>
          <w:sz w:val="32"/>
          <w:szCs w:val="32"/>
        </w:rPr>
        <w:t>重点推进大数据产业园、智能起重物流装备工程技术推广应用与工业互联网平台、功能高分子膜材料科技服务平台、河南省益生菌与发酵工程技术研发中心。</w:t>
      </w:r>
      <w:r w:rsidRPr="00EB509A">
        <w:rPr>
          <w:rFonts w:eastAsia="仿宋_GB2312"/>
          <w:b/>
          <w:color w:val="000000" w:themeColor="text1"/>
          <w:sz w:val="32"/>
          <w:szCs w:val="32"/>
        </w:rPr>
        <w:t>现代物流：</w:t>
      </w:r>
      <w:r w:rsidRPr="00EB509A">
        <w:rPr>
          <w:rFonts w:eastAsia="仿宋_GB2312"/>
          <w:color w:val="000000" w:themeColor="text1"/>
          <w:sz w:val="32"/>
          <w:szCs w:val="32"/>
        </w:rPr>
        <w:t>重点推进年储运</w:t>
      </w:r>
      <w:r w:rsidRPr="00EB509A">
        <w:rPr>
          <w:rFonts w:eastAsia="仿宋_GB2312"/>
          <w:color w:val="000000" w:themeColor="text1"/>
          <w:sz w:val="32"/>
          <w:szCs w:val="32"/>
        </w:rPr>
        <w:t>LNG200</w:t>
      </w:r>
      <w:r w:rsidRPr="00EB509A">
        <w:rPr>
          <w:rFonts w:eastAsia="仿宋_GB2312"/>
          <w:color w:val="000000" w:themeColor="text1"/>
          <w:sz w:val="32"/>
          <w:szCs w:val="32"/>
        </w:rPr>
        <w:t>万吨调峰</w:t>
      </w:r>
      <w:proofErr w:type="gramStart"/>
      <w:r w:rsidRPr="00EB509A">
        <w:rPr>
          <w:rFonts w:eastAsia="仿宋_GB2312"/>
          <w:color w:val="000000" w:themeColor="text1"/>
          <w:sz w:val="32"/>
          <w:szCs w:val="32"/>
        </w:rPr>
        <w:t>物流园</w:t>
      </w:r>
      <w:proofErr w:type="gramEnd"/>
      <w:r w:rsidRPr="00EB509A">
        <w:rPr>
          <w:rFonts w:eastAsia="仿宋_GB2312"/>
          <w:color w:val="000000" w:themeColor="text1"/>
          <w:sz w:val="32"/>
          <w:szCs w:val="32"/>
        </w:rPr>
        <w:t>建设项目、原阳县</w:t>
      </w:r>
      <w:proofErr w:type="gramStart"/>
      <w:r w:rsidRPr="00EB509A">
        <w:rPr>
          <w:rFonts w:eastAsia="仿宋_GB2312"/>
          <w:color w:val="000000" w:themeColor="text1"/>
          <w:sz w:val="32"/>
          <w:szCs w:val="32"/>
        </w:rPr>
        <w:t>金豫河冷链物流园</w:t>
      </w:r>
      <w:proofErr w:type="gramEnd"/>
      <w:r w:rsidRPr="00EB509A">
        <w:rPr>
          <w:rFonts w:eastAsia="仿宋_GB2312"/>
          <w:color w:val="000000" w:themeColor="text1"/>
          <w:sz w:val="32"/>
          <w:szCs w:val="32"/>
        </w:rPr>
        <w:t>建设项目、郑北农副产品冷链物流港、新乡保税物流中心（</w:t>
      </w:r>
      <w:r w:rsidRPr="00EB509A">
        <w:rPr>
          <w:rFonts w:eastAsia="仿宋_GB2312"/>
          <w:color w:val="000000" w:themeColor="text1"/>
          <w:sz w:val="32"/>
          <w:szCs w:val="32"/>
        </w:rPr>
        <w:t>B</w:t>
      </w:r>
      <w:r w:rsidRPr="00EB509A">
        <w:rPr>
          <w:rFonts w:eastAsia="仿宋_GB2312"/>
          <w:color w:val="000000" w:themeColor="text1"/>
          <w:sz w:val="32"/>
          <w:szCs w:val="32"/>
        </w:rPr>
        <w:t>型）、中通快递物流园、丰攀仓储（新乡）</w:t>
      </w:r>
      <w:proofErr w:type="gramStart"/>
      <w:r w:rsidRPr="00EB509A">
        <w:rPr>
          <w:rFonts w:eastAsia="仿宋_GB2312"/>
          <w:color w:val="000000" w:themeColor="text1"/>
          <w:sz w:val="32"/>
          <w:szCs w:val="32"/>
        </w:rPr>
        <w:t>有限公司丰树平原</w:t>
      </w:r>
      <w:proofErr w:type="gramEnd"/>
      <w:r w:rsidRPr="00EB509A">
        <w:rPr>
          <w:rFonts w:eastAsia="仿宋_GB2312"/>
          <w:color w:val="000000" w:themeColor="text1"/>
          <w:sz w:val="32"/>
          <w:szCs w:val="32"/>
        </w:rPr>
        <w:t>新区现代仓储中心。</w:t>
      </w:r>
      <w:r w:rsidRPr="00EB509A">
        <w:rPr>
          <w:rFonts w:eastAsia="仿宋_GB2312"/>
          <w:b/>
          <w:color w:val="000000" w:themeColor="text1"/>
          <w:sz w:val="32"/>
          <w:szCs w:val="32"/>
        </w:rPr>
        <w:t>金融服务：</w:t>
      </w:r>
      <w:r w:rsidRPr="00EB509A">
        <w:rPr>
          <w:rFonts w:eastAsia="仿宋_GB2312"/>
          <w:color w:val="000000" w:themeColor="text1"/>
          <w:sz w:val="32"/>
          <w:szCs w:val="32"/>
        </w:rPr>
        <w:t>重点推进新乡国际商务中心金融产业集聚区、中原银行创新研发中心项目、万华高科金融园、新乡市国宇金融中心项目。</w:t>
      </w:r>
      <w:r w:rsidRPr="00EB509A">
        <w:rPr>
          <w:rFonts w:eastAsia="仿宋_GB2312"/>
          <w:b/>
          <w:color w:val="000000" w:themeColor="text1"/>
          <w:sz w:val="32"/>
          <w:szCs w:val="32"/>
        </w:rPr>
        <w:t>商贸服务：</w:t>
      </w:r>
      <w:r w:rsidRPr="00EB509A">
        <w:rPr>
          <w:rFonts w:eastAsia="仿宋_GB2312"/>
          <w:color w:val="000000" w:themeColor="text1"/>
          <w:sz w:val="32"/>
          <w:szCs w:val="32"/>
        </w:rPr>
        <w:t>重点推进卫辉五洲万汇商贸城、</w:t>
      </w:r>
      <w:proofErr w:type="gramStart"/>
      <w:r w:rsidRPr="00EB509A">
        <w:rPr>
          <w:rFonts w:eastAsia="仿宋_GB2312"/>
          <w:color w:val="000000" w:themeColor="text1"/>
          <w:sz w:val="32"/>
          <w:szCs w:val="32"/>
        </w:rPr>
        <w:t>恒旺新型</w:t>
      </w:r>
      <w:proofErr w:type="gramEnd"/>
      <w:r w:rsidRPr="00EB509A">
        <w:rPr>
          <w:rFonts w:eastAsia="仿宋_GB2312"/>
          <w:color w:val="000000" w:themeColor="text1"/>
          <w:sz w:val="32"/>
          <w:szCs w:val="32"/>
        </w:rPr>
        <w:t>综合农贸市场项目、中创</w:t>
      </w:r>
      <w:r w:rsidRPr="00EB509A">
        <w:rPr>
          <w:rFonts w:eastAsia="仿宋_GB2312"/>
          <w:color w:val="000000" w:themeColor="text1"/>
          <w:sz w:val="32"/>
          <w:szCs w:val="32"/>
        </w:rPr>
        <w:t>•</w:t>
      </w:r>
      <w:r w:rsidRPr="00EB509A">
        <w:rPr>
          <w:rFonts w:eastAsia="仿宋_GB2312"/>
          <w:color w:val="000000" w:themeColor="text1"/>
          <w:sz w:val="32"/>
          <w:szCs w:val="32"/>
        </w:rPr>
        <w:t>博览城、数字王国体验式商业中心、发展</w:t>
      </w:r>
      <w:r w:rsidRPr="00EB509A">
        <w:rPr>
          <w:rFonts w:eastAsia="仿宋_GB2312"/>
          <w:color w:val="000000" w:themeColor="text1"/>
          <w:sz w:val="32"/>
          <w:szCs w:val="32"/>
        </w:rPr>
        <w:t>•</w:t>
      </w:r>
      <w:r w:rsidRPr="00EB509A">
        <w:rPr>
          <w:rFonts w:eastAsia="仿宋_GB2312"/>
          <w:color w:val="000000" w:themeColor="text1"/>
          <w:sz w:val="32"/>
          <w:szCs w:val="32"/>
        </w:rPr>
        <w:t>红星城市广场、</w:t>
      </w:r>
      <w:proofErr w:type="gramStart"/>
      <w:r w:rsidRPr="00EB509A">
        <w:rPr>
          <w:rFonts w:eastAsia="仿宋_GB2312"/>
          <w:color w:val="000000" w:themeColor="text1"/>
          <w:sz w:val="32"/>
          <w:szCs w:val="32"/>
        </w:rPr>
        <w:t>润华高铁</w:t>
      </w:r>
      <w:proofErr w:type="gramEnd"/>
      <w:r w:rsidRPr="00EB509A">
        <w:rPr>
          <w:rFonts w:eastAsia="仿宋_GB2312"/>
          <w:color w:val="000000" w:themeColor="text1"/>
          <w:sz w:val="32"/>
          <w:szCs w:val="32"/>
        </w:rPr>
        <w:t>广场。</w:t>
      </w:r>
    </w:p>
    <w:p w:rsidR="00834F57" w:rsidRPr="00EB509A" w:rsidRDefault="00BE39B9" w:rsidP="00EB509A">
      <w:pPr>
        <w:autoSpaceDE w:val="0"/>
        <w:spacing w:line="560" w:lineRule="exact"/>
        <w:ind w:firstLineChars="200" w:firstLine="640"/>
        <w:outlineLvl w:val="1"/>
        <w:rPr>
          <w:rFonts w:eastAsia="仿宋_GB2312"/>
          <w:color w:val="000000" w:themeColor="text1"/>
          <w:sz w:val="32"/>
          <w:szCs w:val="32"/>
        </w:rPr>
      </w:pPr>
      <w:r w:rsidRPr="00EB509A">
        <w:rPr>
          <w:rFonts w:eastAsia="楷体_GB2312"/>
          <w:color w:val="000000" w:themeColor="text1"/>
          <w:sz w:val="32"/>
          <w:szCs w:val="32"/>
        </w:rPr>
        <w:t>农业方面</w:t>
      </w:r>
      <w:r w:rsidRPr="00EB509A">
        <w:rPr>
          <w:rFonts w:eastAsia="仿宋_GB2312"/>
          <w:color w:val="000000" w:themeColor="text1"/>
          <w:sz w:val="32"/>
          <w:szCs w:val="32"/>
        </w:rPr>
        <w:t xml:space="preserve">  </w:t>
      </w:r>
      <w:r w:rsidRPr="00EB509A">
        <w:rPr>
          <w:rFonts w:eastAsia="仿宋_GB2312"/>
          <w:color w:val="000000" w:themeColor="text1"/>
          <w:sz w:val="32"/>
          <w:szCs w:val="32"/>
        </w:rPr>
        <w:t>实施</w:t>
      </w:r>
      <w:r w:rsidRPr="00EB509A">
        <w:rPr>
          <w:rFonts w:eastAsia="仿宋_GB2312"/>
          <w:color w:val="000000" w:themeColor="text1"/>
          <w:sz w:val="32"/>
          <w:szCs w:val="32"/>
        </w:rPr>
        <w:t>11</w:t>
      </w:r>
      <w:r w:rsidRPr="00EB509A">
        <w:rPr>
          <w:rFonts w:eastAsia="仿宋_GB2312"/>
          <w:color w:val="000000" w:themeColor="text1"/>
          <w:sz w:val="32"/>
          <w:szCs w:val="32"/>
        </w:rPr>
        <w:t>万亩高标准农田建设项目，推进延津县数字大田种植数字农业试点县项目，争创国家农业高新技术示范区，加快中国农科院郑州果树研究所实验基地、农作物种</w:t>
      </w:r>
      <w:proofErr w:type="gramStart"/>
      <w:r w:rsidRPr="00EB509A">
        <w:rPr>
          <w:rFonts w:eastAsia="仿宋_GB2312"/>
          <w:color w:val="000000" w:themeColor="text1"/>
          <w:sz w:val="32"/>
          <w:szCs w:val="32"/>
        </w:rPr>
        <w:t>业现代</w:t>
      </w:r>
      <w:proofErr w:type="gramEnd"/>
      <w:r w:rsidRPr="00EB509A">
        <w:rPr>
          <w:rFonts w:eastAsia="仿宋_GB2312"/>
          <w:color w:val="000000" w:themeColor="text1"/>
          <w:sz w:val="32"/>
          <w:szCs w:val="32"/>
        </w:rPr>
        <w:t>农业产业园（平原示范区）、农业科技示范园（长垣市）等平台建设，打造全省乃至全国种业高地。加快推进国家储备林建设，</w:t>
      </w:r>
      <w:r w:rsidRPr="00EB509A">
        <w:rPr>
          <w:rFonts w:eastAsia="仿宋_GB2312"/>
          <w:color w:val="000000" w:themeColor="text1"/>
          <w:sz w:val="32"/>
          <w:szCs w:val="32"/>
        </w:rPr>
        <w:lastRenderedPageBreak/>
        <w:t>完成造林任务</w:t>
      </w:r>
      <w:r w:rsidRPr="00EB509A">
        <w:rPr>
          <w:rFonts w:eastAsia="仿宋_GB2312"/>
          <w:color w:val="000000" w:themeColor="text1"/>
          <w:sz w:val="32"/>
          <w:szCs w:val="32"/>
        </w:rPr>
        <w:t>11</w:t>
      </w:r>
      <w:r w:rsidRPr="00EB509A">
        <w:rPr>
          <w:rFonts w:eastAsia="仿宋_GB2312"/>
          <w:color w:val="000000" w:themeColor="text1"/>
          <w:sz w:val="32"/>
          <w:szCs w:val="32"/>
        </w:rPr>
        <w:t>万亩。</w:t>
      </w:r>
    </w:p>
    <w:p w:rsidR="00834F57" w:rsidRPr="00EB509A" w:rsidRDefault="00BE39B9" w:rsidP="00EB509A">
      <w:pPr>
        <w:autoSpaceDE w:val="0"/>
        <w:spacing w:line="560" w:lineRule="exact"/>
        <w:ind w:firstLineChars="200" w:firstLine="640"/>
        <w:outlineLvl w:val="1"/>
        <w:rPr>
          <w:rFonts w:eastAsia="仿宋_GB2312"/>
          <w:color w:val="000000" w:themeColor="text1"/>
          <w:sz w:val="32"/>
          <w:szCs w:val="32"/>
        </w:rPr>
      </w:pPr>
      <w:r w:rsidRPr="00EB509A">
        <w:rPr>
          <w:rFonts w:eastAsia="楷体_GB2312"/>
          <w:color w:val="000000" w:themeColor="text1"/>
          <w:sz w:val="32"/>
          <w:szCs w:val="32"/>
        </w:rPr>
        <w:t>交通方面</w:t>
      </w:r>
      <w:r w:rsidRPr="00EB509A">
        <w:rPr>
          <w:rFonts w:eastAsia="仿宋_GB2312"/>
          <w:color w:val="000000" w:themeColor="text1"/>
          <w:sz w:val="32"/>
          <w:szCs w:val="32"/>
        </w:rPr>
        <w:t xml:space="preserve">  </w:t>
      </w:r>
      <w:r w:rsidRPr="00EB509A">
        <w:rPr>
          <w:rFonts w:eastAsia="仿宋_GB2312"/>
          <w:color w:val="000000" w:themeColor="text1"/>
          <w:sz w:val="32"/>
          <w:szCs w:val="32"/>
        </w:rPr>
        <w:t>继续做好郑济铁路征地拆迁及施工保障工作，确保郑济铁路新乡段各标段建设</w:t>
      </w:r>
      <w:proofErr w:type="gramStart"/>
      <w:r w:rsidRPr="00EB509A">
        <w:rPr>
          <w:rFonts w:eastAsia="仿宋_GB2312"/>
          <w:color w:val="000000" w:themeColor="text1"/>
          <w:sz w:val="32"/>
          <w:szCs w:val="32"/>
        </w:rPr>
        <w:t>施工按</w:t>
      </w:r>
      <w:proofErr w:type="gramEnd"/>
      <w:r w:rsidRPr="00EB509A">
        <w:rPr>
          <w:rFonts w:eastAsia="仿宋_GB2312"/>
          <w:color w:val="000000" w:themeColor="text1"/>
          <w:sz w:val="32"/>
          <w:szCs w:val="32"/>
        </w:rPr>
        <w:t>节点顺利推进。积极推进新焦城际铁路前期工作，继续做好郑新市</w:t>
      </w:r>
      <w:proofErr w:type="gramStart"/>
      <w:r w:rsidRPr="00EB509A">
        <w:rPr>
          <w:rFonts w:eastAsia="仿宋_GB2312"/>
          <w:color w:val="000000" w:themeColor="text1"/>
          <w:sz w:val="32"/>
          <w:szCs w:val="32"/>
        </w:rPr>
        <w:t>域铁路</w:t>
      </w:r>
      <w:proofErr w:type="gramEnd"/>
      <w:r w:rsidRPr="00EB509A">
        <w:rPr>
          <w:rFonts w:eastAsia="仿宋_GB2312"/>
          <w:color w:val="000000" w:themeColor="text1"/>
          <w:sz w:val="32"/>
          <w:szCs w:val="32"/>
        </w:rPr>
        <w:t>连接郑州市域快线</w:t>
      </w:r>
      <w:r w:rsidRPr="00EB509A">
        <w:rPr>
          <w:rFonts w:eastAsia="仿宋_GB2312"/>
          <w:color w:val="000000" w:themeColor="text1"/>
          <w:sz w:val="32"/>
          <w:szCs w:val="32"/>
        </w:rPr>
        <w:t>K1</w:t>
      </w:r>
      <w:r w:rsidRPr="00EB509A">
        <w:rPr>
          <w:rFonts w:eastAsia="仿宋_GB2312"/>
          <w:color w:val="000000" w:themeColor="text1"/>
          <w:sz w:val="32"/>
          <w:szCs w:val="32"/>
        </w:rPr>
        <w:t>、</w:t>
      </w:r>
      <w:r w:rsidRPr="00EB509A">
        <w:rPr>
          <w:rFonts w:eastAsia="仿宋_GB2312"/>
          <w:color w:val="000000" w:themeColor="text1"/>
          <w:sz w:val="32"/>
          <w:szCs w:val="32"/>
        </w:rPr>
        <w:t>K3</w:t>
      </w:r>
      <w:r w:rsidRPr="00EB509A">
        <w:rPr>
          <w:rFonts w:eastAsia="仿宋_GB2312"/>
          <w:color w:val="000000" w:themeColor="text1"/>
          <w:sz w:val="32"/>
          <w:szCs w:val="32"/>
        </w:rPr>
        <w:t>线的前期研究。推进实施郑辉高速</w:t>
      </w:r>
      <w:proofErr w:type="gramStart"/>
      <w:r w:rsidRPr="00EB509A">
        <w:rPr>
          <w:rFonts w:eastAsia="仿宋_GB2312"/>
          <w:color w:val="000000" w:themeColor="text1"/>
          <w:sz w:val="32"/>
          <w:szCs w:val="32"/>
        </w:rPr>
        <w:t>块村营</w:t>
      </w:r>
      <w:proofErr w:type="gramEnd"/>
      <w:r w:rsidRPr="00EB509A">
        <w:rPr>
          <w:rFonts w:eastAsia="仿宋_GB2312"/>
          <w:color w:val="000000" w:themeColor="text1"/>
          <w:sz w:val="32"/>
          <w:szCs w:val="32"/>
        </w:rPr>
        <w:t>至营盘省界段、沿黄高速封丘至原阳段、沿太行高速新乡段、</w:t>
      </w:r>
      <w:proofErr w:type="gramStart"/>
      <w:r w:rsidRPr="00EB509A">
        <w:rPr>
          <w:rFonts w:eastAsia="仿宋_GB2312"/>
          <w:color w:val="000000" w:themeColor="text1"/>
          <w:sz w:val="32"/>
          <w:szCs w:val="32"/>
        </w:rPr>
        <w:t>濮</w:t>
      </w:r>
      <w:proofErr w:type="gramEnd"/>
      <w:r w:rsidRPr="00EB509A">
        <w:rPr>
          <w:rFonts w:eastAsia="仿宋_GB2312"/>
          <w:color w:val="000000" w:themeColor="text1"/>
          <w:sz w:val="32"/>
          <w:szCs w:val="32"/>
        </w:rPr>
        <w:t>卫高速新乡段及</w:t>
      </w:r>
      <w:proofErr w:type="gramStart"/>
      <w:r w:rsidRPr="00EB509A">
        <w:rPr>
          <w:rFonts w:eastAsia="仿宋_GB2312"/>
          <w:color w:val="000000" w:themeColor="text1"/>
          <w:sz w:val="32"/>
          <w:szCs w:val="32"/>
        </w:rPr>
        <w:t>菏</w:t>
      </w:r>
      <w:proofErr w:type="gramEnd"/>
      <w:r w:rsidRPr="00EB509A">
        <w:rPr>
          <w:rFonts w:eastAsia="仿宋_GB2312"/>
          <w:color w:val="000000" w:themeColor="text1"/>
          <w:sz w:val="32"/>
          <w:szCs w:val="32"/>
        </w:rPr>
        <w:t>宝高速辉县站、京港澳高速新区站。继续推进沿黄高速兰考至封丘段新乡境、安罗高速原阳至郑州段、沿黄高速孟州至平原示范区段、安罗高速原阳</w:t>
      </w:r>
      <w:proofErr w:type="gramStart"/>
      <w:r w:rsidRPr="00EB509A">
        <w:rPr>
          <w:rFonts w:eastAsia="仿宋_GB2312"/>
          <w:color w:val="000000" w:themeColor="text1"/>
          <w:sz w:val="32"/>
          <w:szCs w:val="32"/>
        </w:rPr>
        <w:t>至豫冀</w:t>
      </w:r>
      <w:proofErr w:type="gramEnd"/>
      <w:r w:rsidRPr="00EB509A">
        <w:rPr>
          <w:rFonts w:eastAsia="仿宋_GB2312"/>
          <w:color w:val="000000" w:themeColor="text1"/>
          <w:sz w:val="32"/>
          <w:szCs w:val="32"/>
        </w:rPr>
        <w:t>省界段新乡境、郑辉高速</w:t>
      </w:r>
      <w:proofErr w:type="gramStart"/>
      <w:r w:rsidRPr="00EB509A">
        <w:rPr>
          <w:rFonts w:eastAsia="仿宋_GB2312"/>
          <w:color w:val="000000" w:themeColor="text1"/>
          <w:sz w:val="32"/>
          <w:szCs w:val="32"/>
        </w:rPr>
        <w:t>菏</w:t>
      </w:r>
      <w:proofErr w:type="gramEnd"/>
      <w:r w:rsidRPr="00EB509A">
        <w:rPr>
          <w:rFonts w:eastAsia="仿宋_GB2312"/>
          <w:color w:val="000000" w:themeColor="text1"/>
          <w:sz w:val="32"/>
          <w:szCs w:val="32"/>
        </w:rPr>
        <w:t>宝高速至原焦高速段、</w:t>
      </w:r>
      <w:proofErr w:type="gramStart"/>
      <w:r w:rsidRPr="00EB509A">
        <w:rPr>
          <w:rFonts w:eastAsia="仿宋_GB2312"/>
          <w:color w:val="000000" w:themeColor="text1"/>
          <w:sz w:val="32"/>
          <w:szCs w:val="32"/>
        </w:rPr>
        <w:t>鹤辉高速新乡境等项目</w:t>
      </w:r>
      <w:proofErr w:type="gramEnd"/>
      <w:r w:rsidRPr="00EB509A">
        <w:rPr>
          <w:rFonts w:eastAsia="仿宋_GB2312"/>
          <w:color w:val="000000" w:themeColor="text1"/>
          <w:sz w:val="32"/>
          <w:szCs w:val="32"/>
        </w:rPr>
        <w:t>前期工作，争取项目早日开工。完成</w:t>
      </w:r>
      <w:r w:rsidRPr="00EB509A">
        <w:rPr>
          <w:rFonts w:eastAsia="仿宋_GB2312"/>
          <w:color w:val="000000" w:themeColor="text1"/>
          <w:sz w:val="32"/>
          <w:szCs w:val="32"/>
        </w:rPr>
        <w:t>G107</w:t>
      </w:r>
      <w:r w:rsidRPr="00EB509A">
        <w:rPr>
          <w:rFonts w:eastAsia="仿宋_GB2312"/>
          <w:color w:val="000000" w:themeColor="text1"/>
          <w:sz w:val="32"/>
          <w:szCs w:val="32"/>
        </w:rPr>
        <w:t>改建，</w:t>
      </w:r>
      <w:r w:rsidRPr="00EB509A">
        <w:rPr>
          <w:rFonts w:eastAsia="仿宋_GB2312"/>
          <w:color w:val="000000" w:themeColor="text1"/>
          <w:sz w:val="32"/>
          <w:szCs w:val="32"/>
        </w:rPr>
        <w:t>S309</w:t>
      </w:r>
      <w:r w:rsidRPr="00EB509A">
        <w:rPr>
          <w:rFonts w:eastAsia="仿宋_GB2312"/>
          <w:color w:val="000000" w:themeColor="text1"/>
          <w:sz w:val="32"/>
          <w:szCs w:val="32"/>
        </w:rPr>
        <w:t>长济线</w:t>
      </w:r>
      <w:proofErr w:type="gramStart"/>
      <w:r w:rsidRPr="00EB509A">
        <w:rPr>
          <w:rFonts w:eastAsia="仿宋_GB2312"/>
          <w:color w:val="000000" w:themeColor="text1"/>
          <w:sz w:val="32"/>
          <w:szCs w:val="32"/>
        </w:rPr>
        <w:t>新乡西</w:t>
      </w:r>
      <w:proofErr w:type="gramEnd"/>
      <w:r w:rsidRPr="00EB509A">
        <w:rPr>
          <w:rFonts w:eastAsia="仿宋_GB2312"/>
          <w:color w:val="000000" w:themeColor="text1"/>
          <w:sz w:val="32"/>
          <w:szCs w:val="32"/>
        </w:rPr>
        <w:t>环至获嘉修武界改建工程，</w:t>
      </w:r>
      <w:r w:rsidRPr="00EB509A">
        <w:rPr>
          <w:rFonts w:eastAsia="仿宋_GB2312"/>
          <w:color w:val="000000" w:themeColor="text1"/>
          <w:sz w:val="32"/>
          <w:szCs w:val="32"/>
        </w:rPr>
        <w:t>S311</w:t>
      </w:r>
      <w:r w:rsidRPr="00EB509A">
        <w:rPr>
          <w:rFonts w:eastAsia="仿宋_GB2312"/>
          <w:color w:val="000000" w:themeColor="text1"/>
          <w:sz w:val="32"/>
          <w:szCs w:val="32"/>
        </w:rPr>
        <w:t>、</w:t>
      </w:r>
      <w:r w:rsidRPr="00EB509A">
        <w:rPr>
          <w:rFonts w:eastAsia="仿宋_GB2312"/>
          <w:color w:val="000000" w:themeColor="text1"/>
          <w:sz w:val="32"/>
          <w:szCs w:val="32"/>
        </w:rPr>
        <w:t>S230</w:t>
      </w:r>
      <w:r w:rsidRPr="00EB509A">
        <w:rPr>
          <w:rFonts w:eastAsia="仿宋_GB2312"/>
          <w:color w:val="000000" w:themeColor="text1"/>
          <w:sz w:val="32"/>
          <w:szCs w:val="32"/>
        </w:rPr>
        <w:t>线辉县三庆桥至薄壁段改建工程，</w:t>
      </w:r>
      <w:r w:rsidRPr="00EB509A">
        <w:rPr>
          <w:rFonts w:eastAsia="仿宋_GB2312"/>
          <w:color w:val="000000" w:themeColor="text1"/>
          <w:sz w:val="32"/>
          <w:szCs w:val="32"/>
        </w:rPr>
        <w:t>S311</w:t>
      </w:r>
      <w:r w:rsidRPr="00EB509A">
        <w:rPr>
          <w:rFonts w:eastAsia="仿宋_GB2312"/>
          <w:color w:val="000000" w:themeColor="text1"/>
          <w:sz w:val="32"/>
          <w:szCs w:val="32"/>
        </w:rPr>
        <w:t>封辉线封丘尹岗至姚务段改建工程等项目；加快</w:t>
      </w:r>
      <w:r w:rsidRPr="00EB509A">
        <w:rPr>
          <w:rFonts w:eastAsia="仿宋_GB2312"/>
          <w:color w:val="000000" w:themeColor="text1"/>
          <w:sz w:val="32"/>
          <w:szCs w:val="32"/>
        </w:rPr>
        <w:t>S229</w:t>
      </w:r>
      <w:r w:rsidRPr="00EB509A">
        <w:rPr>
          <w:rFonts w:eastAsia="仿宋_GB2312"/>
          <w:color w:val="000000" w:themeColor="text1"/>
          <w:sz w:val="32"/>
          <w:szCs w:val="32"/>
        </w:rPr>
        <w:t>辉原线辉县至原阳葛埠口段改建工程项目建设，继续推进郑新快速路等项目前期工作。推进铁路专用线建设，完成</w:t>
      </w:r>
      <w:proofErr w:type="gramStart"/>
      <w:r w:rsidRPr="00EB509A">
        <w:rPr>
          <w:rFonts w:eastAsia="仿宋_GB2312"/>
          <w:color w:val="000000" w:themeColor="text1"/>
          <w:sz w:val="32"/>
          <w:szCs w:val="32"/>
        </w:rPr>
        <w:t>国电投新乡</w:t>
      </w:r>
      <w:proofErr w:type="gramEnd"/>
      <w:r w:rsidRPr="00EB509A">
        <w:rPr>
          <w:rFonts w:eastAsia="仿宋_GB2312"/>
          <w:color w:val="000000" w:themeColor="text1"/>
          <w:sz w:val="32"/>
          <w:szCs w:val="32"/>
        </w:rPr>
        <w:t>豫新发电有限责任公司专用铁路扩能改造工程。</w:t>
      </w:r>
    </w:p>
    <w:p w:rsidR="00834F57" w:rsidRPr="00EB509A" w:rsidRDefault="00BE39B9" w:rsidP="00EB509A">
      <w:pPr>
        <w:autoSpaceDE w:val="0"/>
        <w:spacing w:line="560" w:lineRule="exact"/>
        <w:ind w:firstLineChars="200" w:firstLine="640"/>
        <w:outlineLvl w:val="1"/>
        <w:rPr>
          <w:rFonts w:eastAsia="仿宋_GB2312"/>
          <w:color w:val="000000" w:themeColor="text1"/>
          <w:sz w:val="32"/>
          <w:szCs w:val="32"/>
        </w:rPr>
      </w:pPr>
      <w:r w:rsidRPr="00EB509A">
        <w:rPr>
          <w:rFonts w:eastAsia="楷体_GB2312"/>
          <w:color w:val="000000" w:themeColor="text1"/>
          <w:sz w:val="32"/>
          <w:szCs w:val="32"/>
        </w:rPr>
        <w:t>能源方面</w:t>
      </w:r>
      <w:r w:rsidRPr="00EB509A">
        <w:rPr>
          <w:rFonts w:eastAsia="仿宋_GB2312"/>
          <w:b/>
          <w:color w:val="000000" w:themeColor="text1"/>
          <w:sz w:val="32"/>
          <w:szCs w:val="32"/>
        </w:rPr>
        <w:t xml:space="preserve"> </w:t>
      </w:r>
      <w:r w:rsidRPr="00EB509A">
        <w:rPr>
          <w:rFonts w:eastAsia="仿宋_GB2312"/>
          <w:color w:val="000000" w:themeColor="text1"/>
          <w:sz w:val="32"/>
          <w:szCs w:val="32"/>
        </w:rPr>
        <w:t xml:space="preserve"> </w:t>
      </w:r>
      <w:r w:rsidRPr="00EB509A">
        <w:rPr>
          <w:rFonts w:eastAsia="仿宋_GB2312"/>
          <w:color w:val="000000" w:themeColor="text1"/>
          <w:sz w:val="32"/>
          <w:szCs w:val="32"/>
        </w:rPr>
        <w:t>积极推进辉县市九峰山抽水蓄能电站、博爱</w:t>
      </w:r>
      <w:r w:rsidRPr="00EB509A">
        <w:rPr>
          <w:rFonts w:eastAsia="仿宋_GB2312"/>
          <w:color w:val="000000" w:themeColor="text1"/>
          <w:sz w:val="32"/>
          <w:szCs w:val="32"/>
        </w:rPr>
        <w:t>—</w:t>
      </w:r>
      <w:r w:rsidRPr="00EB509A">
        <w:rPr>
          <w:rFonts w:eastAsia="仿宋_GB2312"/>
          <w:color w:val="000000" w:themeColor="text1"/>
          <w:sz w:val="32"/>
          <w:szCs w:val="32"/>
        </w:rPr>
        <w:t>获嘉</w:t>
      </w:r>
      <w:r w:rsidRPr="00EB509A">
        <w:rPr>
          <w:rFonts w:eastAsia="仿宋_GB2312"/>
          <w:color w:val="000000" w:themeColor="text1"/>
          <w:sz w:val="32"/>
          <w:szCs w:val="32"/>
        </w:rPr>
        <w:t>—</w:t>
      </w:r>
      <w:r w:rsidRPr="00EB509A">
        <w:rPr>
          <w:rFonts w:eastAsia="仿宋_GB2312"/>
          <w:color w:val="000000" w:themeColor="text1"/>
          <w:sz w:val="32"/>
          <w:szCs w:val="32"/>
        </w:rPr>
        <w:t>长垣燃气长输管道等重大能源项目前期工作。加快卫辉市后河风电、延津</w:t>
      </w:r>
      <w:proofErr w:type="gramStart"/>
      <w:r w:rsidRPr="00EB509A">
        <w:rPr>
          <w:rFonts w:eastAsia="仿宋_GB2312"/>
          <w:color w:val="000000" w:themeColor="text1"/>
          <w:sz w:val="32"/>
          <w:szCs w:val="32"/>
        </w:rPr>
        <w:t>天润风电</w:t>
      </w:r>
      <w:proofErr w:type="gramEnd"/>
      <w:r w:rsidRPr="00EB509A">
        <w:rPr>
          <w:rFonts w:eastAsia="仿宋_GB2312"/>
          <w:color w:val="000000" w:themeColor="text1"/>
          <w:sz w:val="32"/>
          <w:szCs w:val="32"/>
        </w:rPr>
        <w:t>、</w:t>
      </w:r>
      <w:proofErr w:type="gramStart"/>
      <w:r w:rsidRPr="00EB509A">
        <w:rPr>
          <w:rFonts w:eastAsia="仿宋_GB2312"/>
          <w:color w:val="000000" w:themeColor="text1"/>
          <w:sz w:val="32"/>
          <w:szCs w:val="32"/>
        </w:rPr>
        <w:t>华润原阳风电</w:t>
      </w:r>
      <w:proofErr w:type="gramEnd"/>
      <w:r w:rsidRPr="00EB509A">
        <w:rPr>
          <w:rFonts w:eastAsia="仿宋_GB2312"/>
          <w:color w:val="000000" w:themeColor="text1"/>
          <w:sz w:val="32"/>
          <w:szCs w:val="32"/>
        </w:rPr>
        <w:t>等项目建设进度。</w:t>
      </w:r>
    </w:p>
    <w:p w:rsidR="00834F57" w:rsidRPr="00EB509A" w:rsidRDefault="00BE39B9" w:rsidP="00EB509A">
      <w:pPr>
        <w:autoSpaceDE w:val="0"/>
        <w:spacing w:line="560" w:lineRule="exact"/>
        <w:ind w:firstLineChars="200" w:firstLine="640"/>
        <w:outlineLvl w:val="1"/>
        <w:rPr>
          <w:rFonts w:eastAsia="仿宋_GB2312"/>
          <w:color w:val="000000" w:themeColor="text1"/>
          <w:sz w:val="32"/>
          <w:szCs w:val="32"/>
        </w:rPr>
      </w:pPr>
      <w:r w:rsidRPr="00EB509A">
        <w:rPr>
          <w:rFonts w:eastAsia="楷体_GB2312"/>
          <w:color w:val="000000" w:themeColor="text1"/>
          <w:sz w:val="32"/>
          <w:szCs w:val="32"/>
        </w:rPr>
        <w:t>生态水系方面</w:t>
      </w:r>
      <w:r w:rsidRPr="00EB509A">
        <w:rPr>
          <w:rFonts w:eastAsia="仿宋_GB2312"/>
          <w:color w:val="000000" w:themeColor="text1"/>
          <w:sz w:val="32"/>
          <w:szCs w:val="32"/>
        </w:rPr>
        <w:t xml:space="preserve">  </w:t>
      </w:r>
      <w:r w:rsidRPr="00EB509A">
        <w:rPr>
          <w:rFonts w:eastAsia="仿宋_GB2312"/>
          <w:color w:val="000000" w:themeColor="text1"/>
          <w:sz w:val="32"/>
          <w:szCs w:val="32"/>
        </w:rPr>
        <w:t>推进西霞院水利枢纽输水及灌区工程、卫河共产主义</w:t>
      </w:r>
      <w:proofErr w:type="gramStart"/>
      <w:r w:rsidRPr="00EB509A">
        <w:rPr>
          <w:rFonts w:eastAsia="仿宋_GB2312"/>
          <w:color w:val="000000" w:themeColor="text1"/>
          <w:sz w:val="32"/>
          <w:szCs w:val="32"/>
        </w:rPr>
        <w:t>渠治理</w:t>
      </w:r>
      <w:proofErr w:type="gramEnd"/>
      <w:r w:rsidRPr="00EB509A">
        <w:rPr>
          <w:rFonts w:eastAsia="仿宋_GB2312"/>
          <w:color w:val="000000" w:themeColor="text1"/>
          <w:sz w:val="32"/>
          <w:szCs w:val="32"/>
        </w:rPr>
        <w:t>工程、黄河下游</w:t>
      </w:r>
      <w:proofErr w:type="gramStart"/>
      <w:r w:rsidRPr="00EB509A">
        <w:rPr>
          <w:rFonts w:eastAsia="仿宋_GB2312"/>
          <w:color w:val="000000" w:themeColor="text1"/>
          <w:sz w:val="32"/>
          <w:szCs w:val="32"/>
        </w:rPr>
        <w:t>贯孟堤</w:t>
      </w:r>
      <w:proofErr w:type="gramEnd"/>
      <w:r w:rsidRPr="00EB509A">
        <w:rPr>
          <w:rFonts w:eastAsia="仿宋_GB2312"/>
          <w:color w:val="000000" w:themeColor="text1"/>
          <w:sz w:val="32"/>
          <w:szCs w:val="32"/>
        </w:rPr>
        <w:t>扩建工程等三个省重点水利工程建设。继续</w:t>
      </w:r>
      <w:proofErr w:type="gramStart"/>
      <w:r w:rsidRPr="00EB509A">
        <w:rPr>
          <w:rFonts w:eastAsia="仿宋_GB2312"/>
          <w:color w:val="000000" w:themeColor="text1"/>
          <w:sz w:val="32"/>
          <w:szCs w:val="32"/>
        </w:rPr>
        <w:t>实施凤泉湖</w:t>
      </w:r>
      <w:proofErr w:type="gramEnd"/>
      <w:r w:rsidRPr="00EB509A">
        <w:rPr>
          <w:rFonts w:eastAsia="仿宋_GB2312"/>
          <w:color w:val="000000" w:themeColor="text1"/>
          <w:sz w:val="32"/>
          <w:szCs w:val="32"/>
        </w:rPr>
        <w:t>建设，加快湖体开挖、凤凰山引水、</w:t>
      </w:r>
      <w:proofErr w:type="gramStart"/>
      <w:r w:rsidRPr="00EB509A">
        <w:rPr>
          <w:rFonts w:eastAsia="仿宋_GB2312"/>
          <w:color w:val="000000" w:themeColor="text1"/>
          <w:sz w:val="32"/>
          <w:szCs w:val="32"/>
        </w:rPr>
        <w:lastRenderedPageBreak/>
        <w:t>共渠节制闸</w:t>
      </w:r>
      <w:proofErr w:type="gramEnd"/>
      <w:r w:rsidRPr="00EB509A">
        <w:rPr>
          <w:rFonts w:eastAsia="仿宋_GB2312"/>
          <w:color w:val="000000" w:themeColor="text1"/>
          <w:sz w:val="32"/>
          <w:szCs w:val="32"/>
        </w:rPr>
        <w:t>工程、</w:t>
      </w:r>
      <w:proofErr w:type="gramStart"/>
      <w:r w:rsidRPr="00EB509A">
        <w:rPr>
          <w:rFonts w:eastAsia="仿宋_GB2312"/>
          <w:color w:val="000000" w:themeColor="text1"/>
          <w:sz w:val="32"/>
          <w:szCs w:val="32"/>
        </w:rPr>
        <w:t>凤泉湖</w:t>
      </w:r>
      <w:proofErr w:type="gramEnd"/>
      <w:r w:rsidRPr="00EB509A">
        <w:rPr>
          <w:rFonts w:eastAsia="仿宋_GB2312"/>
          <w:color w:val="000000" w:themeColor="text1"/>
          <w:sz w:val="32"/>
          <w:szCs w:val="32"/>
        </w:rPr>
        <w:t>左岸景观等建设。有序推进</w:t>
      </w:r>
      <w:r w:rsidRPr="00EB509A">
        <w:rPr>
          <w:rFonts w:eastAsia="仿宋_GB2312"/>
          <w:color w:val="000000" w:themeColor="text1"/>
          <w:sz w:val="32"/>
          <w:szCs w:val="32"/>
        </w:rPr>
        <w:t>“</w:t>
      </w:r>
      <w:r w:rsidRPr="00EB509A">
        <w:rPr>
          <w:rFonts w:eastAsia="仿宋_GB2312"/>
          <w:color w:val="000000" w:themeColor="text1"/>
          <w:sz w:val="32"/>
          <w:szCs w:val="32"/>
        </w:rPr>
        <w:t>四县一区</w:t>
      </w:r>
      <w:r w:rsidRPr="00EB509A">
        <w:rPr>
          <w:rFonts w:eastAsia="仿宋_GB2312"/>
          <w:color w:val="000000" w:themeColor="text1"/>
          <w:sz w:val="32"/>
          <w:szCs w:val="32"/>
        </w:rPr>
        <w:t>”</w:t>
      </w:r>
      <w:r w:rsidRPr="00EB509A">
        <w:rPr>
          <w:rFonts w:eastAsia="仿宋_GB2312"/>
          <w:color w:val="000000" w:themeColor="text1"/>
          <w:sz w:val="32"/>
          <w:szCs w:val="32"/>
        </w:rPr>
        <w:t>南水北调配套工程建设。加强农田水利基础建设，加快实施农村饮水工程维修养护项目。</w:t>
      </w:r>
    </w:p>
    <w:p w:rsidR="00834F57" w:rsidRPr="00EB509A" w:rsidRDefault="00BE39B9" w:rsidP="00EB509A">
      <w:pPr>
        <w:autoSpaceDE w:val="0"/>
        <w:spacing w:line="560" w:lineRule="exact"/>
        <w:ind w:firstLineChars="200" w:firstLine="640"/>
        <w:outlineLvl w:val="1"/>
        <w:rPr>
          <w:rFonts w:eastAsia="仿宋_GB2312"/>
          <w:color w:val="000000" w:themeColor="text1"/>
          <w:sz w:val="32"/>
          <w:szCs w:val="32"/>
        </w:rPr>
      </w:pPr>
      <w:r w:rsidRPr="00EB509A">
        <w:rPr>
          <w:rFonts w:eastAsia="楷体_GB2312"/>
          <w:color w:val="000000" w:themeColor="text1"/>
          <w:sz w:val="32"/>
          <w:szCs w:val="32"/>
        </w:rPr>
        <w:t>城镇基础设施方面</w:t>
      </w:r>
      <w:r w:rsidRPr="00EB509A">
        <w:rPr>
          <w:rFonts w:eastAsia="仿宋_GB2312"/>
          <w:b/>
          <w:color w:val="000000" w:themeColor="text1"/>
          <w:sz w:val="32"/>
          <w:szCs w:val="32"/>
        </w:rPr>
        <w:t xml:space="preserve">  </w:t>
      </w:r>
      <w:r w:rsidRPr="00EB509A">
        <w:rPr>
          <w:rFonts w:eastAsia="仿宋_GB2312"/>
          <w:b/>
          <w:color w:val="000000" w:themeColor="text1"/>
          <w:sz w:val="32"/>
          <w:szCs w:val="32"/>
        </w:rPr>
        <w:t>城市道路：</w:t>
      </w:r>
      <w:r w:rsidRPr="00EB509A">
        <w:rPr>
          <w:rFonts w:eastAsia="仿宋_GB2312"/>
          <w:color w:val="000000" w:themeColor="text1"/>
          <w:sz w:val="32"/>
          <w:szCs w:val="32"/>
        </w:rPr>
        <w:t>推进科隆大道（新中大道</w:t>
      </w:r>
      <w:r w:rsidRPr="00EB509A">
        <w:rPr>
          <w:rFonts w:eastAsia="仿宋_GB2312"/>
          <w:color w:val="000000" w:themeColor="text1"/>
          <w:sz w:val="32"/>
          <w:szCs w:val="32"/>
        </w:rPr>
        <w:t>—</w:t>
      </w:r>
      <w:r w:rsidRPr="00EB509A">
        <w:rPr>
          <w:rFonts w:eastAsia="仿宋_GB2312"/>
          <w:color w:val="000000" w:themeColor="text1"/>
          <w:sz w:val="32"/>
          <w:szCs w:val="32"/>
        </w:rPr>
        <w:t>东明大道）、宏力大道东延（东环路</w:t>
      </w:r>
      <w:r w:rsidRPr="00EB509A">
        <w:rPr>
          <w:rFonts w:eastAsia="仿宋_GB2312"/>
          <w:color w:val="000000" w:themeColor="text1"/>
          <w:sz w:val="32"/>
          <w:szCs w:val="32"/>
        </w:rPr>
        <w:t>—</w:t>
      </w:r>
      <w:r w:rsidRPr="00EB509A">
        <w:rPr>
          <w:rFonts w:eastAsia="仿宋_GB2312"/>
          <w:color w:val="000000" w:themeColor="text1"/>
          <w:sz w:val="32"/>
          <w:szCs w:val="32"/>
        </w:rPr>
        <w:t>京广高铁）等区域连接道路建设，实施高铁站片区周边市政项目，加快启动站前五街等道路建设，推进高铁</w:t>
      </w:r>
      <w:proofErr w:type="gramStart"/>
      <w:r w:rsidRPr="00EB509A">
        <w:rPr>
          <w:rFonts w:eastAsia="仿宋_GB2312"/>
          <w:color w:val="000000" w:themeColor="text1"/>
          <w:sz w:val="32"/>
          <w:szCs w:val="32"/>
        </w:rPr>
        <w:t>站区域</w:t>
      </w:r>
      <w:proofErr w:type="gramEnd"/>
      <w:r w:rsidRPr="00EB509A">
        <w:rPr>
          <w:rFonts w:eastAsia="仿宋_GB2312"/>
          <w:color w:val="000000" w:themeColor="text1"/>
          <w:sz w:val="32"/>
          <w:szCs w:val="32"/>
        </w:rPr>
        <w:t>地下综合交通枢纽项目建设。着力打通丰华街（人民路</w:t>
      </w:r>
      <w:r w:rsidRPr="00EB509A">
        <w:rPr>
          <w:rFonts w:eastAsia="仿宋_GB2312"/>
          <w:color w:val="000000" w:themeColor="text1"/>
          <w:sz w:val="32"/>
          <w:szCs w:val="32"/>
        </w:rPr>
        <w:t>—</w:t>
      </w:r>
      <w:r w:rsidRPr="00EB509A">
        <w:rPr>
          <w:rFonts w:eastAsia="仿宋_GB2312"/>
          <w:color w:val="000000" w:themeColor="text1"/>
          <w:sz w:val="32"/>
          <w:szCs w:val="32"/>
        </w:rPr>
        <w:t>金穗大道）、新八街（平原路</w:t>
      </w:r>
      <w:r w:rsidRPr="00EB509A">
        <w:rPr>
          <w:rFonts w:eastAsia="仿宋_GB2312"/>
          <w:color w:val="000000" w:themeColor="text1"/>
          <w:sz w:val="32"/>
          <w:szCs w:val="32"/>
        </w:rPr>
        <w:t>—</w:t>
      </w:r>
      <w:r w:rsidRPr="00EB509A">
        <w:rPr>
          <w:rFonts w:eastAsia="仿宋_GB2312"/>
          <w:color w:val="000000" w:themeColor="text1"/>
          <w:sz w:val="32"/>
          <w:szCs w:val="32"/>
        </w:rPr>
        <w:t>人民路）等</w:t>
      </w:r>
      <w:r w:rsidRPr="00EB509A">
        <w:rPr>
          <w:rFonts w:eastAsia="仿宋_GB2312"/>
          <w:color w:val="000000" w:themeColor="text1"/>
          <w:sz w:val="32"/>
          <w:szCs w:val="32"/>
        </w:rPr>
        <w:t>7</w:t>
      </w:r>
      <w:r w:rsidRPr="00EB509A">
        <w:rPr>
          <w:rFonts w:eastAsia="仿宋_GB2312"/>
          <w:color w:val="000000" w:themeColor="text1"/>
          <w:sz w:val="32"/>
          <w:szCs w:val="32"/>
        </w:rPr>
        <w:t>条断头路。</w:t>
      </w:r>
      <w:r w:rsidRPr="00EB509A">
        <w:rPr>
          <w:rFonts w:eastAsia="仿宋_GB2312"/>
          <w:b/>
          <w:color w:val="000000" w:themeColor="text1"/>
          <w:sz w:val="32"/>
          <w:szCs w:val="32"/>
        </w:rPr>
        <w:t>污水处理：</w:t>
      </w:r>
      <w:r w:rsidRPr="00EB509A">
        <w:rPr>
          <w:rFonts w:eastAsia="仿宋_GB2312"/>
          <w:color w:val="000000" w:themeColor="text1"/>
          <w:sz w:val="32"/>
          <w:szCs w:val="32"/>
        </w:rPr>
        <w:t>加快建设东明大道（</w:t>
      </w:r>
      <w:proofErr w:type="gramStart"/>
      <w:r w:rsidRPr="00EB509A">
        <w:rPr>
          <w:rFonts w:eastAsia="仿宋_GB2312"/>
          <w:color w:val="000000" w:themeColor="text1"/>
          <w:sz w:val="32"/>
          <w:szCs w:val="32"/>
        </w:rPr>
        <w:t>新延路</w:t>
      </w:r>
      <w:proofErr w:type="gramEnd"/>
      <w:r w:rsidRPr="00EB509A">
        <w:rPr>
          <w:rFonts w:eastAsia="仿宋_GB2312"/>
          <w:color w:val="000000" w:themeColor="text1"/>
          <w:sz w:val="32"/>
          <w:szCs w:val="32"/>
        </w:rPr>
        <w:t>—</w:t>
      </w:r>
      <w:r w:rsidRPr="00EB509A">
        <w:rPr>
          <w:rFonts w:eastAsia="仿宋_GB2312"/>
          <w:color w:val="000000" w:themeColor="text1"/>
          <w:sz w:val="32"/>
          <w:szCs w:val="32"/>
        </w:rPr>
        <w:t>新中大道）污雨水管网工程；谋划实施人民路（西环路</w:t>
      </w:r>
      <w:r w:rsidRPr="00EB509A">
        <w:rPr>
          <w:rFonts w:eastAsia="仿宋_GB2312"/>
          <w:color w:val="000000" w:themeColor="text1"/>
          <w:sz w:val="32"/>
          <w:szCs w:val="32"/>
        </w:rPr>
        <w:t>—</w:t>
      </w:r>
      <w:r w:rsidRPr="00EB509A">
        <w:rPr>
          <w:rFonts w:eastAsia="仿宋_GB2312"/>
          <w:color w:val="000000" w:themeColor="text1"/>
          <w:sz w:val="32"/>
          <w:szCs w:val="32"/>
        </w:rPr>
        <w:t>西孟姜女河）加铺污水管道、</w:t>
      </w:r>
      <w:proofErr w:type="gramStart"/>
      <w:r w:rsidRPr="00EB509A">
        <w:rPr>
          <w:rFonts w:eastAsia="仿宋_GB2312"/>
          <w:color w:val="000000" w:themeColor="text1"/>
          <w:sz w:val="32"/>
          <w:szCs w:val="32"/>
        </w:rPr>
        <w:t>西孟雨水</w:t>
      </w:r>
      <w:proofErr w:type="gramEnd"/>
      <w:r w:rsidRPr="00EB509A">
        <w:rPr>
          <w:rFonts w:eastAsia="仿宋_GB2312"/>
          <w:color w:val="000000" w:themeColor="text1"/>
          <w:sz w:val="32"/>
          <w:szCs w:val="32"/>
        </w:rPr>
        <w:t>泵站末端截污出水口改造、和平</w:t>
      </w:r>
      <w:proofErr w:type="gramStart"/>
      <w:r w:rsidRPr="00EB509A">
        <w:rPr>
          <w:rFonts w:eastAsia="仿宋_GB2312"/>
          <w:color w:val="000000" w:themeColor="text1"/>
          <w:sz w:val="32"/>
          <w:szCs w:val="32"/>
        </w:rPr>
        <w:t>路赵定河</w:t>
      </w:r>
      <w:proofErr w:type="gramEnd"/>
      <w:r w:rsidRPr="00EB509A">
        <w:rPr>
          <w:rFonts w:eastAsia="仿宋_GB2312"/>
          <w:color w:val="000000" w:themeColor="text1"/>
          <w:sz w:val="32"/>
          <w:szCs w:val="32"/>
        </w:rPr>
        <w:t>污水临时泵站改造，实现铁西北部污水处理厂、</w:t>
      </w:r>
      <w:proofErr w:type="gramStart"/>
      <w:r w:rsidRPr="00EB509A">
        <w:rPr>
          <w:rFonts w:eastAsia="仿宋_GB2312"/>
          <w:color w:val="000000" w:themeColor="text1"/>
          <w:sz w:val="32"/>
          <w:szCs w:val="32"/>
        </w:rPr>
        <w:t>贾屯污水处理</w:t>
      </w:r>
      <w:proofErr w:type="gramEnd"/>
      <w:r w:rsidRPr="00EB509A">
        <w:rPr>
          <w:rFonts w:eastAsia="仿宋_GB2312"/>
          <w:color w:val="000000" w:themeColor="text1"/>
          <w:sz w:val="32"/>
          <w:szCs w:val="32"/>
        </w:rPr>
        <w:t>厂、小尚庄污水处理厂、东部污水处理厂等各个污水处理厂的互联互通；</w:t>
      </w:r>
      <w:proofErr w:type="gramStart"/>
      <w:r w:rsidRPr="00EB509A">
        <w:rPr>
          <w:rFonts w:eastAsia="仿宋_GB2312"/>
          <w:color w:val="000000" w:themeColor="text1"/>
          <w:sz w:val="32"/>
          <w:szCs w:val="32"/>
        </w:rPr>
        <w:t>启动赵定河</w:t>
      </w:r>
      <w:proofErr w:type="gramEnd"/>
      <w:r w:rsidRPr="00EB509A">
        <w:rPr>
          <w:rFonts w:eastAsia="仿宋_GB2312"/>
          <w:color w:val="000000" w:themeColor="text1"/>
          <w:sz w:val="32"/>
          <w:szCs w:val="32"/>
        </w:rPr>
        <w:t>清淤治理，对西孟姜女河卫河截污暗涵及市区部分</w:t>
      </w:r>
      <w:proofErr w:type="gramStart"/>
      <w:r w:rsidRPr="00EB509A">
        <w:rPr>
          <w:rFonts w:eastAsia="仿宋_GB2312"/>
          <w:color w:val="000000" w:themeColor="text1"/>
          <w:sz w:val="32"/>
          <w:szCs w:val="32"/>
        </w:rPr>
        <w:t>污</w:t>
      </w:r>
      <w:proofErr w:type="gramEnd"/>
      <w:r w:rsidRPr="00EB509A">
        <w:rPr>
          <w:rFonts w:eastAsia="仿宋_GB2312"/>
          <w:color w:val="000000" w:themeColor="text1"/>
          <w:sz w:val="32"/>
          <w:szCs w:val="32"/>
        </w:rPr>
        <w:t>雨水管网进行清淤，确保管网通畅；做好市区卫河、人民胜利渠清淤前期工作。</w:t>
      </w:r>
      <w:r w:rsidRPr="00EB509A">
        <w:rPr>
          <w:rFonts w:eastAsia="仿宋_GB2312"/>
          <w:b/>
          <w:color w:val="000000" w:themeColor="text1"/>
          <w:sz w:val="32"/>
          <w:szCs w:val="32"/>
        </w:rPr>
        <w:t>景观绿化：</w:t>
      </w:r>
      <w:r w:rsidRPr="00EB509A">
        <w:rPr>
          <w:rFonts w:eastAsia="仿宋_GB2312"/>
          <w:color w:val="000000" w:themeColor="text1"/>
          <w:sz w:val="32"/>
          <w:szCs w:val="32"/>
        </w:rPr>
        <w:t>积极推进凤凰山生态公园项目建设；谋划推动夏荷公园扩建、卫源湖、体育公园、植物园、卫河水利科普公园、新四街游园、五一公园、德源路二期综合公园等大型公园绿地建设；启动建设人民胜利</w:t>
      </w:r>
      <w:proofErr w:type="gramStart"/>
      <w:r w:rsidRPr="00EB509A">
        <w:rPr>
          <w:rFonts w:eastAsia="仿宋_GB2312"/>
          <w:color w:val="000000" w:themeColor="text1"/>
          <w:sz w:val="32"/>
          <w:szCs w:val="32"/>
        </w:rPr>
        <w:t>渠改造提</w:t>
      </w:r>
      <w:proofErr w:type="gramEnd"/>
      <w:r w:rsidRPr="00EB509A">
        <w:rPr>
          <w:rFonts w:eastAsia="仿宋_GB2312"/>
          <w:color w:val="000000" w:themeColor="text1"/>
          <w:sz w:val="32"/>
          <w:szCs w:val="32"/>
        </w:rPr>
        <w:t>质工程；推进新飞大道北延、创业路等</w:t>
      </w:r>
      <w:r w:rsidRPr="00EB509A">
        <w:rPr>
          <w:rFonts w:eastAsia="仿宋_GB2312"/>
          <w:color w:val="000000" w:themeColor="text1"/>
          <w:sz w:val="32"/>
          <w:szCs w:val="32"/>
        </w:rPr>
        <w:t>2</w:t>
      </w:r>
      <w:r w:rsidRPr="00EB509A">
        <w:rPr>
          <w:rFonts w:eastAsia="仿宋_GB2312"/>
          <w:color w:val="000000" w:themeColor="text1"/>
          <w:sz w:val="32"/>
          <w:szCs w:val="32"/>
        </w:rPr>
        <w:t>条道路绿化工程建设，对人民西路、金穗大道、科隆大道等</w:t>
      </w:r>
      <w:r w:rsidRPr="00EB509A">
        <w:rPr>
          <w:rFonts w:eastAsia="仿宋_GB2312"/>
          <w:color w:val="000000" w:themeColor="text1"/>
          <w:sz w:val="32"/>
          <w:szCs w:val="32"/>
        </w:rPr>
        <w:t>3</w:t>
      </w:r>
      <w:r w:rsidRPr="00EB509A">
        <w:rPr>
          <w:rFonts w:eastAsia="仿宋_GB2312"/>
          <w:color w:val="000000" w:themeColor="text1"/>
          <w:sz w:val="32"/>
          <w:szCs w:val="32"/>
        </w:rPr>
        <w:t>条道路绿化更新提质。</w:t>
      </w:r>
      <w:r w:rsidRPr="00EB509A">
        <w:rPr>
          <w:rFonts w:eastAsia="仿宋_GB2312"/>
          <w:b/>
          <w:color w:val="000000" w:themeColor="text1"/>
          <w:sz w:val="32"/>
          <w:szCs w:val="32"/>
        </w:rPr>
        <w:t>城市设施：</w:t>
      </w:r>
      <w:r w:rsidRPr="00EB509A">
        <w:rPr>
          <w:rFonts w:eastAsia="仿宋_GB2312"/>
          <w:color w:val="000000" w:themeColor="text1"/>
          <w:sz w:val="32"/>
          <w:szCs w:val="32"/>
        </w:rPr>
        <w:t>积极推进新中大道新乡医学院、金穗大道新二街十字</w:t>
      </w:r>
      <w:r w:rsidRPr="00EB509A">
        <w:rPr>
          <w:rFonts w:eastAsia="仿宋_GB2312"/>
          <w:color w:val="000000" w:themeColor="text1"/>
          <w:sz w:val="32"/>
          <w:szCs w:val="32"/>
        </w:rPr>
        <w:t>2</w:t>
      </w:r>
      <w:r w:rsidRPr="00EB509A">
        <w:rPr>
          <w:rFonts w:eastAsia="仿宋_GB2312"/>
          <w:color w:val="000000" w:themeColor="text1"/>
          <w:sz w:val="32"/>
          <w:szCs w:val="32"/>
        </w:rPr>
        <w:t>个过街天桥建</w:t>
      </w:r>
      <w:r w:rsidRPr="00EB509A">
        <w:rPr>
          <w:rFonts w:eastAsia="仿宋_GB2312"/>
          <w:color w:val="000000" w:themeColor="text1"/>
          <w:sz w:val="32"/>
          <w:szCs w:val="32"/>
        </w:rPr>
        <w:lastRenderedPageBreak/>
        <w:t>设；对新老城区供水和供气管网实施更新改造，实施</w:t>
      </w:r>
      <w:r w:rsidRPr="00EB509A">
        <w:rPr>
          <w:rFonts w:eastAsia="仿宋_GB2312"/>
          <w:color w:val="000000" w:themeColor="text1"/>
          <w:sz w:val="32"/>
          <w:szCs w:val="32"/>
        </w:rPr>
        <w:t>25</w:t>
      </w:r>
      <w:r w:rsidRPr="00EB509A">
        <w:rPr>
          <w:rFonts w:eastAsia="仿宋_GB2312"/>
          <w:color w:val="000000" w:themeColor="text1"/>
          <w:sz w:val="32"/>
          <w:szCs w:val="32"/>
        </w:rPr>
        <w:t>个热力管网和热力站建设，新增供热面积</w:t>
      </w:r>
      <w:r w:rsidRPr="00EB509A">
        <w:rPr>
          <w:rFonts w:eastAsia="仿宋_GB2312"/>
          <w:color w:val="000000" w:themeColor="text1"/>
          <w:sz w:val="32"/>
          <w:szCs w:val="32"/>
        </w:rPr>
        <w:t>120</w:t>
      </w:r>
      <w:r w:rsidRPr="00EB509A">
        <w:rPr>
          <w:rFonts w:eastAsia="仿宋_GB2312"/>
          <w:color w:val="000000" w:themeColor="text1"/>
          <w:sz w:val="32"/>
          <w:szCs w:val="32"/>
        </w:rPr>
        <w:t>万平方米以上。</w:t>
      </w:r>
    </w:p>
    <w:p w:rsidR="00834F57" w:rsidRPr="00EB509A" w:rsidRDefault="00BE39B9" w:rsidP="00EB509A">
      <w:pPr>
        <w:autoSpaceDE w:val="0"/>
        <w:spacing w:line="560" w:lineRule="exact"/>
        <w:ind w:firstLineChars="200" w:firstLine="640"/>
        <w:outlineLvl w:val="1"/>
        <w:rPr>
          <w:rFonts w:eastAsia="仿宋_GB2312"/>
          <w:color w:val="000000" w:themeColor="text1"/>
          <w:sz w:val="32"/>
          <w:szCs w:val="32"/>
        </w:rPr>
      </w:pPr>
      <w:r w:rsidRPr="00EB509A">
        <w:rPr>
          <w:rFonts w:eastAsia="楷体_GB2312"/>
          <w:color w:val="000000" w:themeColor="text1"/>
          <w:sz w:val="32"/>
          <w:szCs w:val="32"/>
        </w:rPr>
        <w:t>社会事业方面</w:t>
      </w:r>
      <w:r w:rsidRPr="00EB509A">
        <w:rPr>
          <w:rFonts w:eastAsia="仿宋_GB2312"/>
          <w:color w:val="000000" w:themeColor="text1"/>
          <w:sz w:val="32"/>
          <w:szCs w:val="32"/>
        </w:rPr>
        <w:t xml:space="preserve">  </w:t>
      </w:r>
      <w:r w:rsidRPr="00EB509A">
        <w:rPr>
          <w:rFonts w:eastAsia="仿宋_GB2312"/>
          <w:b/>
          <w:color w:val="000000" w:themeColor="text1"/>
          <w:sz w:val="32"/>
          <w:szCs w:val="32"/>
        </w:rPr>
        <w:t>教育领域：</w:t>
      </w:r>
      <w:r w:rsidRPr="00EB509A">
        <w:rPr>
          <w:rFonts w:eastAsia="仿宋_GB2312"/>
          <w:color w:val="000000" w:themeColor="text1"/>
          <w:sz w:val="32"/>
          <w:szCs w:val="32"/>
        </w:rPr>
        <w:t>加快推进新乡职业技术学院新校区、新乡市实验高级中学建设项目。</w:t>
      </w:r>
      <w:r w:rsidRPr="00EB509A">
        <w:rPr>
          <w:rFonts w:eastAsia="仿宋_GB2312"/>
          <w:b/>
          <w:color w:val="000000" w:themeColor="text1"/>
          <w:sz w:val="32"/>
          <w:szCs w:val="32"/>
        </w:rPr>
        <w:t>卫生健康领域：</w:t>
      </w:r>
      <w:r w:rsidRPr="00EB509A">
        <w:rPr>
          <w:rFonts w:eastAsia="仿宋_GB2312"/>
          <w:color w:val="000000" w:themeColor="text1"/>
          <w:sz w:val="32"/>
          <w:szCs w:val="32"/>
        </w:rPr>
        <w:t>推进辉县市人民医院感染性疾病科扩建、原阳县人民医院传染病楼及</w:t>
      </w:r>
      <w:proofErr w:type="gramStart"/>
      <w:r w:rsidRPr="00EB509A">
        <w:rPr>
          <w:rFonts w:eastAsia="仿宋_GB2312"/>
          <w:color w:val="000000" w:themeColor="text1"/>
          <w:sz w:val="32"/>
          <w:szCs w:val="32"/>
        </w:rPr>
        <w:t>影像楼升级</w:t>
      </w:r>
      <w:proofErr w:type="gramEnd"/>
      <w:r w:rsidRPr="00EB509A">
        <w:rPr>
          <w:rFonts w:eastAsia="仿宋_GB2312"/>
          <w:color w:val="000000" w:themeColor="text1"/>
          <w:sz w:val="32"/>
          <w:szCs w:val="32"/>
        </w:rPr>
        <w:t>改造、新乡县人民医院医疗救治能力提升和封丘县、获嘉县人民医院公共卫生防控救治能力提升等项目建设，完善市现代化疾病预防控制体系。推进卫辉市中医院综合楼、延津县中医院发热门诊等中医药传承创新工程；依托市中心医院建设省级肿瘤诊治中心和卒中中心；依托市第一人民医院建设省级呼吸重症和肾病与血液净化区域中心；依托市第二人民医院建设华北烧伤救治中心。</w:t>
      </w:r>
      <w:r w:rsidRPr="00EB509A">
        <w:rPr>
          <w:rFonts w:eastAsia="仿宋_GB2312"/>
          <w:b/>
          <w:color w:val="000000" w:themeColor="text1"/>
          <w:sz w:val="32"/>
          <w:szCs w:val="32"/>
        </w:rPr>
        <w:t>文化体育领域：</w:t>
      </w:r>
      <w:r w:rsidRPr="00EB509A">
        <w:rPr>
          <w:rFonts w:eastAsia="仿宋_GB2312"/>
          <w:color w:val="000000" w:themeColor="text1"/>
          <w:sz w:val="32"/>
          <w:szCs w:val="32"/>
        </w:rPr>
        <w:t>重点推进百</w:t>
      </w:r>
      <w:proofErr w:type="gramStart"/>
      <w:r w:rsidRPr="00EB509A">
        <w:rPr>
          <w:rFonts w:eastAsia="仿宋_GB2312"/>
          <w:color w:val="000000" w:themeColor="text1"/>
          <w:sz w:val="32"/>
          <w:szCs w:val="32"/>
        </w:rPr>
        <w:t>泉文化</w:t>
      </w:r>
      <w:proofErr w:type="gramEnd"/>
      <w:r w:rsidRPr="00EB509A">
        <w:rPr>
          <w:rFonts w:eastAsia="仿宋_GB2312"/>
          <w:color w:val="000000" w:themeColor="text1"/>
          <w:sz w:val="32"/>
          <w:szCs w:val="32"/>
        </w:rPr>
        <w:t>保护展示、百泉书院、卫辉古城等大运河文化保护项目建设；实施新乡市青少年训练基地、市体育中心整体提升改造项目建设，谋划推进黄河运动中心落地于平原示范区。</w:t>
      </w:r>
    </w:p>
    <w:p w:rsidR="00834F57" w:rsidRDefault="00834F57" w:rsidP="00EB509A">
      <w:pPr>
        <w:autoSpaceDE w:val="0"/>
        <w:spacing w:line="560" w:lineRule="exact"/>
        <w:ind w:firstLineChars="200" w:firstLine="640"/>
        <w:outlineLvl w:val="0"/>
        <w:rPr>
          <w:rFonts w:eastAsia="仿宋_GB2312"/>
          <w:color w:val="000000" w:themeColor="text1"/>
          <w:sz w:val="32"/>
          <w:szCs w:val="32"/>
        </w:rPr>
      </w:pPr>
    </w:p>
    <w:p w:rsidR="000C23F3" w:rsidRPr="000C23F3" w:rsidRDefault="000C23F3" w:rsidP="000C23F3">
      <w:pPr>
        <w:autoSpaceDE w:val="0"/>
        <w:spacing w:line="560" w:lineRule="exact"/>
        <w:ind w:firstLineChars="200" w:firstLine="640"/>
        <w:outlineLvl w:val="0"/>
        <w:rPr>
          <w:rFonts w:eastAsia="仿宋_GB2312"/>
          <w:color w:val="000000" w:themeColor="text1"/>
          <w:sz w:val="32"/>
          <w:szCs w:val="32"/>
        </w:rPr>
      </w:pPr>
      <w:r w:rsidRPr="000C23F3">
        <w:rPr>
          <w:rFonts w:eastAsia="仿宋_GB2312" w:hint="eastAsia"/>
          <w:color w:val="000000" w:themeColor="text1"/>
          <w:sz w:val="32"/>
          <w:szCs w:val="32"/>
        </w:rPr>
        <w:t>附件：新乡市</w:t>
      </w:r>
      <w:r w:rsidRPr="000C23F3">
        <w:rPr>
          <w:rFonts w:eastAsia="仿宋_GB2312"/>
          <w:color w:val="000000" w:themeColor="text1"/>
          <w:sz w:val="32"/>
          <w:szCs w:val="32"/>
        </w:rPr>
        <w:t>2021</w:t>
      </w:r>
      <w:r w:rsidRPr="000C23F3">
        <w:rPr>
          <w:rFonts w:eastAsia="仿宋_GB2312"/>
          <w:color w:val="000000" w:themeColor="text1"/>
          <w:sz w:val="32"/>
          <w:szCs w:val="32"/>
        </w:rPr>
        <w:t>年国民经济和社会发展计划主要指标</w:t>
      </w:r>
    </w:p>
    <w:p w:rsidR="000C23F3" w:rsidRPr="000C23F3" w:rsidRDefault="000C23F3" w:rsidP="000C23F3">
      <w:pPr>
        <w:pStyle w:val="a0"/>
      </w:pPr>
    </w:p>
    <w:p w:rsidR="00834F57" w:rsidRPr="00EB509A" w:rsidRDefault="00834F57" w:rsidP="00EB509A">
      <w:pPr>
        <w:autoSpaceDE w:val="0"/>
        <w:spacing w:line="570" w:lineRule="exact"/>
        <w:ind w:firstLineChars="200" w:firstLine="640"/>
        <w:outlineLvl w:val="0"/>
        <w:rPr>
          <w:rFonts w:eastAsia="仿宋_GB2312"/>
          <w:color w:val="000000" w:themeColor="text1"/>
          <w:sz w:val="32"/>
          <w:szCs w:val="32"/>
        </w:rPr>
        <w:sectPr w:rsidR="00834F57" w:rsidRPr="00EB509A">
          <w:footerReference w:type="even" r:id="rId8"/>
          <w:footerReference w:type="default" r:id="rId9"/>
          <w:pgSz w:w="11906" w:h="16838"/>
          <w:pgMar w:top="2211" w:right="1531" w:bottom="1871" w:left="1531" w:header="851" w:footer="1474" w:gutter="0"/>
          <w:cols w:space="0"/>
          <w:docGrid w:type="lines" w:linePitch="579"/>
        </w:sectPr>
      </w:pPr>
    </w:p>
    <w:p w:rsidR="00BC68DB" w:rsidRDefault="000C23F3" w:rsidP="00E06A16">
      <w:pPr>
        <w:spacing w:beforeLines="50" w:afterLines="50" w:line="570" w:lineRule="exact"/>
        <w:rPr>
          <w:rFonts w:eastAsia="方正小标宋简体"/>
          <w:bCs/>
          <w:color w:val="000000" w:themeColor="text1"/>
          <w:kern w:val="0"/>
          <w:sz w:val="32"/>
          <w:szCs w:val="32"/>
        </w:rPr>
      </w:pPr>
      <w:r>
        <w:rPr>
          <w:rFonts w:eastAsia="方正小标宋简体" w:hint="eastAsia"/>
          <w:bCs/>
          <w:color w:val="000000" w:themeColor="text1"/>
          <w:kern w:val="0"/>
          <w:sz w:val="32"/>
          <w:szCs w:val="32"/>
        </w:rPr>
        <w:lastRenderedPageBreak/>
        <w:t>附</w:t>
      </w:r>
      <w:r>
        <w:rPr>
          <w:rFonts w:eastAsia="方正小标宋简体" w:hint="eastAsia"/>
          <w:bCs/>
          <w:color w:val="000000" w:themeColor="text1"/>
          <w:kern w:val="0"/>
          <w:sz w:val="32"/>
          <w:szCs w:val="32"/>
        </w:rPr>
        <w:t xml:space="preserve">  </w:t>
      </w:r>
      <w:r>
        <w:rPr>
          <w:rFonts w:eastAsia="方正小标宋简体" w:hint="eastAsia"/>
          <w:bCs/>
          <w:color w:val="000000" w:themeColor="text1"/>
          <w:kern w:val="0"/>
          <w:sz w:val="32"/>
          <w:szCs w:val="32"/>
        </w:rPr>
        <w:t>件</w:t>
      </w:r>
    </w:p>
    <w:p w:rsidR="00BC68DB" w:rsidRDefault="00BE39B9" w:rsidP="00E06A16">
      <w:pPr>
        <w:spacing w:beforeLines="50" w:line="570" w:lineRule="exact"/>
        <w:jc w:val="center"/>
        <w:rPr>
          <w:rFonts w:eastAsia="方正小标宋简体"/>
          <w:bCs/>
          <w:color w:val="000000" w:themeColor="text1"/>
          <w:kern w:val="0"/>
          <w:sz w:val="44"/>
          <w:szCs w:val="44"/>
        </w:rPr>
      </w:pPr>
      <w:r w:rsidRPr="00EB509A">
        <w:rPr>
          <w:rFonts w:eastAsia="方正小标宋简体"/>
          <w:bCs/>
          <w:color w:val="000000" w:themeColor="text1"/>
          <w:kern w:val="0"/>
          <w:sz w:val="44"/>
          <w:szCs w:val="44"/>
        </w:rPr>
        <w:t>新乡市</w:t>
      </w:r>
      <w:r w:rsidRPr="00EB509A">
        <w:rPr>
          <w:rFonts w:eastAsia="方正小标宋简体"/>
          <w:bCs/>
          <w:color w:val="000000" w:themeColor="text1"/>
          <w:kern w:val="0"/>
          <w:sz w:val="44"/>
          <w:szCs w:val="44"/>
        </w:rPr>
        <w:t>2021</w:t>
      </w:r>
      <w:r w:rsidR="000C23F3">
        <w:rPr>
          <w:rFonts w:eastAsia="方正小标宋简体"/>
          <w:bCs/>
          <w:color w:val="000000" w:themeColor="text1"/>
          <w:kern w:val="0"/>
          <w:sz w:val="44"/>
          <w:szCs w:val="44"/>
        </w:rPr>
        <w:t>年国民经济和社会发展计划主要指标</w:t>
      </w:r>
    </w:p>
    <w:p w:rsidR="00834F57" w:rsidRPr="00EB509A" w:rsidRDefault="00834F57">
      <w:pPr>
        <w:pStyle w:val="a0"/>
        <w:spacing w:line="240" w:lineRule="exact"/>
        <w:rPr>
          <w:color w:val="000000" w:themeColor="text1"/>
        </w:rPr>
      </w:pPr>
    </w:p>
    <w:tbl>
      <w:tblPr>
        <w:tblW w:w="14113" w:type="dxa"/>
        <w:jc w:val="center"/>
        <w:tblLayout w:type="fixed"/>
        <w:tblLook w:val="04A0"/>
      </w:tblPr>
      <w:tblGrid>
        <w:gridCol w:w="765"/>
        <w:gridCol w:w="4431"/>
        <w:gridCol w:w="1237"/>
        <w:gridCol w:w="1280"/>
        <w:gridCol w:w="1280"/>
        <w:gridCol w:w="1280"/>
        <w:gridCol w:w="1280"/>
        <w:gridCol w:w="1250"/>
        <w:gridCol w:w="1310"/>
      </w:tblGrid>
      <w:tr w:rsidR="00834F57" w:rsidRPr="00EB509A">
        <w:trPr>
          <w:trHeight w:val="499"/>
          <w:tblHeader/>
          <w:jc w:val="center"/>
        </w:trPr>
        <w:tc>
          <w:tcPr>
            <w:tcW w:w="7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黑体"/>
                <w:color w:val="000000" w:themeColor="text1"/>
                <w:kern w:val="0"/>
                <w:sz w:val="24"/>
              </w:rPr>
            </w:pPr>
            <w:r w:rsidRPr="00EB509A">
              <w:rPr>
                <w:rFonts w:eastAsia="黑体"/>
                <w:color w:val="000000" w:themeColor="text1"/>
                <w:kern w:val="0"/>
                <w:sz w:val="24"/>
              </w:rPr>
              <w:t>序号</w:t>
            </w:r>
          </w:p>
        </w:tc>
        <w:tc>
          <w:tcPr>
            <w:tcW w:w="4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黑体"/>
                <w:color w:val="000000" w:themeColor="text1"/>
                <w:kern w:val="0"/>
                <w:sz w:val="24"/>
              </w:rPr>
            </w:pPr>
            <w:r w:rsidRPr="00EB509A">
              <w:rPr>
                <w:rFonts w:eastAsia="黑体"/>
                <w:color w:val="000000" w:themeColor="text1"/>
                <w:kern w:val="0"/>
                <w:sz w:val="24"/>
              </w:rPr>
              <w:t>指</w:t>
            </w:r>
            <w:r w:rsidRPr="00EB509A">
              <w:rPr>
                <w:rFonts w:eastAsia="黑体"/>
                <w:color w:val="000000" w:themeColor="text1"/>
                <w:kern w:val="0"/>
                <w:sz w:val="24"/>
              </w:rPr>
              <w:t xml:space="preserve"> </w:t>
            </w:r>
            <w:r w:rsidRPr="00EB509A">
              <w:rPr>
                <w:rFonts w:eastAsia="黑体"/>
                <w:color w:val="000000" w:themeColor="text1"/>
                <w:kern w:val="0"/>
                <w:sz w:val="24"/>
              </w:rPr>
              <w:t>标</w:t>
            </w:r>
            <w:r w:rsidRPr="00EB509A">
              <w:rPr>
                <w:rFonts w:eastAsia="黑体"/>
                <w:color w:val="000000" w:themeColor="text1"/>
                <w:kern w:val="0"/>
                <w:sz w:val="24"/>
              </w:rPr>
              <w:t xml:space="preserve"> </w:t>
            </w:r>
            <w:r w:rsidRPr="00EB509A">
              <w:rPr>
                <w:rFonts w:eastAsia="黑体"/>
                <w:color w:val="000000" w:themeColor="text1"/>
                <w:kern w:val="0"/>
                <w:sz w:val="24"/>
              </w:rPr>
              <w:t>名</w:t>
            </w:r>
            <w:r w:rsidRPr="00EB509A">
              <w:rPr>
                <w:rFonts w:eastAsia="黑体"/>
                <w:color w:val="000000" w:themeColor="text1"/>
                <w:kern w:val="0"/>
                <w:sz w:val="24"/>
              </w:rPr>
              <w:t xml:space="preserve"> </w:t>
            </w:r>
            <w:r w:rsidRPr="00EB509A">
              <w:rPr>
                <w:rFonts w:eastAsia="黑体"/>
                <w:color w:val="000000" w:themeColor="text1"/>
                <w:kern w:val="0"/>
                <w:sz w:val="24"/>
              </w:rPr>
              <w:t>称</w:t>
            </w: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34F57" w:rsidRPr="00EB509A" w:rsidRDefault="00BE39B9">
            <w:pPr>
              <w:widowControl/>
              <w:snapToGrid w:val="0"/>
              <w:jc w:val="center"/>
              <w:rPr>
                <w:rFonts w:eastAsia="黑体"/>
                <w:color w:val="000000" w:themeColor="text1"/>
                <w:kern w:val="0"/>
                <w:sz w:val="24"/>
              </w:rPr>
            </w:pPr>
            <w:r w:rsidRPr="00EB509A">
              <w:rPr>
                <w:rFonts w:eastAsia="黑体"/>
                <w:color w:val="000000" w:themeColor="text1"/>
                <w:kern w:val="0"/>
                <w:sz w:val="24"/>
              </w:rPr>
              <w:t>计</w:t>
            </w:r>
            <w:r w:rsidRPr="00EB509A">
              <w:rPr>
                <w:rFonts w:eastAsia="黑体"/>
                <w:color w:val="000000" w:themeColor="text1"/>
                <w:kern w:val="0"/>
                <w:sz w:val="24"/>
              </w:rPr>
              <w:t xml:space="preserve"> </w:t>
            </w:r>
            <w:r w:rsidRPr="00EB509A">
              <w:rPr>
                <w:rFonts w:eastAsia="黑体"/>
                <w:color w:val="000000" w:themeColor="text1"/>
                <w:kern w:val="0"/>
                <w:sz w:val="24"/>
              </w:rPr>
              <w:t>算</w:t>
            </w:r>
          </w:p>
          <w:p w:rsidR="00834F57" w:rsidRPr="00EB509A" w:rsidRDefault="00BE39B9">
            <w:pPr>
              <w:widowControl/>
              <w:snapToGrid w:val="0"/>
              <w:jc w:val="center"/>
              <w:rPr>
                <w:rFonts w:eastAsia="黑体"/>
                <w:color w:val="000000" w:themeColor="text1"/>
                <w:kern w:val="0"/>
                <w:sz w:val="24"/>
              </w:rPr>
            </w:pPr>
            <w:r w:rsidRPr="00EB509A">
              <w:rPr>
                <w:rFonts w:eastAsia="黑体"/>
                <w:color w:val="000000" w:themeColor="text1"/>
                <w:kern w:val="0"/>
                <w:sz w:val="24"/>
              </w:rPr>
              <w:t>单</w:t>
            </w:r>
            <w:r w:rsidRPr="00EB509A">
              <w:rPr>
                <w:rFonts w:eastAsia="黑体"/>
                <w:color w:val="000000" w:themeColor="text1"/>
                <w:kern w:val="0"/>
                <w:sz w:val="24"/>
              </w:rPr>
              <w:t xml:space="preserve"> </w:t>
            </w:r>
            <w:r w:rsidRPr="00EB509A">
              <w:rPr>
                <w:rFonts w:eastAsia="黑体"/>
                <w:color w:val="000000" w:themeColor="text1"/>
                <w:kern w:val="0"/>
                <w:sz w:val="24"/>
              </w:rPr>
              <w:t>位</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黑体"/>
                <w:color w:val="000000" w:themeColor="text1"/>
                <w:kern w:val="0"/>
                <w:sz w:val="24"/>
              </w:rPr>
            </w:pPr>
            <w:r w:rsidRPr="00EB509A">
              <w:rPr>
                <w:rFonts w:eastAsia="黑体"/>
                <w:color w:val="000000" w:themeColor="text1"/>
                <w:kern w:val="0"/>
                <w:sz w:val="24"/>
              </w:rPr>
              <w:t>2019</w:t>
            </w:r>
            <w:r w:rsidRPr="00EB509A">
              <w:rPr>
                <w:rFonts w:eastAsia="黑体"/>
                <w:color w:val="000000" w:themeColor="text1"/>
                <w:kern w:val="0"/>
                <w:sz w:val="24"/>
              </w:rPr>
              <w:t>年实际</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黑体"/>
                <w:color w:val="000000" w:themeColor="text1"/>
                <w:kern w:val="0"/>
                <w:sz w:val="24"/>
              </w:rPr>
            </w:pPr>
            <w:r w:rsidRPr="00EB509A">
              <w:rPr>
                <w:rFonts w:eastAsia="黑体"/>
                <w:color w:val="000000" w:themeColor="text1"/>
                <w:kern w:val="0"/>
                <w:sz w:val="24"/>
              </w:rPr>
              <w:t>2020</w:t>
            </w:r>
            <w:r w:rsidRPr="00EB509A">
              <w:rPr>
                <w:rFonts w:eastAsia="黑体"/>
                <w:color w:val="000000" w:themeColor="text1"/>
                <w:kern w:val="0"/>
                <w:sz w:val="24"/>
              </w:rPr>
              <w:t>年预计</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黑体"/>
                <w:color w:val="000000" w:themeColor="text1"/>
                <w:kern w:val="0"/>
                <w:sz w:val="24"/>
              </w:rPr>
            </w:pPr>
            <w:r w:rsidRPr="00EB509A">
              <w:rPr>
                <w:rFonts w:eastAsia="黑体"/>
                <w:color w:val="000000" w:themeColor="text1"/>
                <w:kern w:val="0"/>
                <w:sz w:val="24"/>
              </w:rPr>
              <w:t>2021</w:t>
            </w:r>
            <w:r w:rsidRPr="00EB509A">
              <w:rPr>
                <w:rFonts w:eastAsia="黑体"/>
                <w:color w:val="000000" w:themeColor="text1"/>
                <w:kern w:val="0"/>
                <w:sz w:val="24"/>
              </w:rPr>
              <w:t>年计划</w:t>
            </w:r>
          </w:p>
        </w:tc>
      </w:tr>
      <w:tr w:rsidR="00834F57" w:rsidRPr="00EB509A">
        <w:trPr>
          <w:trHeight w:val="499"/>
          <w:tblHeader/>
          <w:jc w:val="center"/>
        </w:trPr>
        <w:tc>
          <w:tcPr>
            <w:tcW w:w="765" w:type="dxa"/>
            <w:vMerge/>
            <w:tcBorders>
              <w:top w:val="single" w:sz="4" w:space="0" w:color="auto"/>
              <w:left w:val="single" w:sz="4" w:space="0" w:color="auto"/>
              <w:bottom w:val="single" w:sz="4" w:space="0" w:color="auto"/>
              <w:right w:val="single" w:sz="4" w:space="0" w:color="auto"/>
            </w:tcBorders>
            <w:vAlign w:val="center"/>
          </w:tcPr>
          <w:p w:rsidR="00834F57" w:rsidRPr="00EB509A" w:rsidRDefault="00834F57">
            <w:pPr>
              <w:widowControl/>
              <w:jc w:val="left"/>
              <w:rPr>
                <w:rFonts w:eastAsia="黑体"/>
                <w:color w:val="000000" w:themeColor="text1"/>
                <w:kern w:val="0"/>
                <w:sz w:val="24"/>
              </w:rPr>
            </w:pPr>
          </w:p>
        </w:tc>
        <w:tc>
          <w:tcPr>
            <w:tcW w:w="4431" w:type="dxa"/>
            <w:vMerge/>
            <w:tcBorders>
              <w:top w:val="single" w:sz="4" w:space="0" w:color="auto"/>
              <w:left w:val="single" w:sz="4" w:space="0" w:color="auto"/>
              <w:bottom w:val="single" w:sz="4" w:space="0" w:color="auto"/>
              <w:right w:val="single" w:sz="4" w:space="0" w:color="auto"/>
            </w:tcBorders>
            <w:vAlign w:val="center"/>
          </w:tcPr>
          <w:p w:rsidR="00834F57" w:rsidRPr="00EB509A" w:rsidRDefault="00834F57">
            <w:pPr>
              <w:widowControl/>
              <w:jc w:val="left"/>
              <w:rPr>
                <w:rFonts w:eastAsia="黑体"/>
                <w:color w:val="000000" w:themeColor="text1"/>
                <w:kern w:val="0"/>
                <w:sz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834F57" w:rsidRPr="00EB509A" w:rsidRDefault="00834F57">
            <w:pPr>
              <w:widowControl/>
              <w:jc w:val="left"/>
              <w:rPr>
                <w:rFonts w:eastAsia="黑体"/>
                <w:color w:val="000000" w:themeColor="text1"/>
                <w:kern w:val="0"/>
                <w:sz w:val="24"/>
              </w:rPr>
            </w:pP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黑体"/>
                <w:color w:val="000000" w:themeColor="text1"/>
                <w:kern w:val="0"/>
                <w:sz w:val="24"/>
              </w:rPr>
            </w:pPr>
            <w:r w:rsidRPr="00EB509A">
              <w:rPr>
                <w:rFonts w:eastAsia="黑体"/>
                <w:color w:val="000000" w:themeColor="text1"/>
                <w:kern w:val="0"/>
                <w:sz w:val="24"/>
              </w:rPr>
              <w:t>绝对值</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黑体"/>
                <w:color w:val="000000" w:themeColor="text1"/>
                <w:kern w:val="0"/>
                <w:sz w:val="24"/>
              </w:rPr>
            </w:pPr>
            <w:r w:rsidRPr="00EB509A">
              <w:rPr>
                <w:rFonts w:eastAsia="黑体"/>
                <w:color w:val="000000" w:themeColor="text1"/>
                <w:kern w:val="0"/>
                <w:sz w:val="24"/>
              </w:rPr>
              <w:t>增长</w:t>
            </w:r>
            <w:r w:rsidRPr="00EB509A">
              <w:rPr>
                <w:rFonts w:eastAsia="黑体"/>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黑体"/>
                <w:color w:val="000000" w:themeColor="text1"/>
                <w:kern w:val="0"/>
                <w:sz w:val="24"/>
              </w:rPr>
            </w:pPr>
            <w:r w:rsidRPr="00EB509A">
              <w:rPr>
                <w:rFonts w:eastAsia="黑体"/>
                <w:color w:val="000000" w:themeColor="text1"/>
                <w:kern w:val="0"/>
                <w:sz w:val="24"/>
              </w:rPr>
              <w:t>绝对值</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黑体"/>
                <w:color w:val="000000" w:themeColor="text1"/>
                <w:kern w:val="0"/>
                <w:sz w:val="24"/>
              </w:rPr>
            </w:pPr>
            <w:r w:rsidRPr="00EB509A">
              <w:rPr>
                <w:rFonts w:eastAsia="黑体"/>
                <w:color w:val="000000" w:themeColor="text1"/>
                <w:kern w:val="0"/>
                <w:sz w:val="24"/>
              </w:rPr>
              <w:t>增长</w:t>
            </w:r>
            <w:r w:rsidRPr="00EB509A">
              <w:rPr>
                <w:rFonts w:eastAsia="黑体"/>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黑体"/>
                <w:color w:val="000000" w:themeColor="text1"/>
                <w:kern w:val="0"/>
                <w:sz w:val="24"/>
              </w:rPr>
            </w:pPr>
            <w:r w:rsidRPr="00EB509A">
              <w:rPr>
                <w:rFonts w:eastAsia="黑体"/>
                <w:color w:val="000000" w:themeColor="text1"/>
                <w:kern w:val="0"/>
                <w:sz w:val="24"/>
              </w:rPr>
              <w:t>绝对值</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黑体"/>
                <w:color w:val="000000" w:themeColor="text1"/>
                <w:kern w:val="0"/>
                <w:sz w:val="24"/>
              </w:rPr>
            </w:pPr>
            <w:r w:rsidRPr="00EB509A">
              <w:rPr>
                <w:rFonts w:eastAsia="黑体"/>
                <w:color w:val="000000" w:themeColor="text1"/>
                <w:kern w:val="0"/>
                <w:sz w:val="24"/>
              </w:rPr>
              <w:t>增长</w:t>
            </w:r>
            <w:r w:rsidRPr="00EB509A">
              <w:rPr>
                <w:rFonts w:eastAsia="黑体"/>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c>
          <w:tcPr>
            <w:tcW w:w="4431"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left"/>
              <w:rPr>
                <w:rFonts w:eastAsia="仿宋_GB2312"/>
                <w:color w:val="000000" w:themeColor="text1"/>
                <w:kern w:val="0"/>
                <w:sz w:val="24"/>
              </w:rPr>
            </w:pPr>
            <w:r w:rsidRPr="00EB509A">
              <w:rPr>
                <w:rFonts w:eastAsia="黑体"/>
                <w:color w:val="000000" w:themeColor="text1"/>
                <w:kern w:val="0"/>
                <w:sz w:val="24"/>
              </w:rPr>
              <w:t>一、综合发展</w:t>
            </w:r>
          </w:p>
        </w:tc>
        <w:tc>
          <w:tcPr>
            <w:tcW w:w="8917" w:type="dxa"/>
            <w:gridSpan w:val="7"/>
            <w:tcBorders>
              <w:top w:val="single" w:sz="4" w:space="0" w:color="auto"/>
              <w:left w:val="nil"/>
              <w:bottom w:val="single" w:sz="4" w:space="0" w:color="auto"/>
              <w:right w:val="single" w:sz="4" w:space="0" w:color="auto"/>
            </w:tcBorders>
            <w:shd w:val="clear" w:color="auto" w:fill="auto"/>
            <w:vAlign w:val="center"/>
          </w:tcPr>
          <w:p w:rsidR="00834F57" w:rsidRPr="00EB509A" w:rsidRDefault="00834F57">
            <w:pPr>
              <w:widowControl/>
              <w:jc w:val="center"/>
              <w:rPr>
                <w:rFonts w:eastAsia="仿宋_GB2312"/>
                <w:color w:val="000000" w:themeColor="text1"/>
                <w:kern w:val="0"/>
                <w:sz w:val="24"/>
              </w:rPr>
            </w:pP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楷体_GB2312"/>
                <w:color w:val="000000" w:themeColor="text1"/>
                <w:kern w:val="0"/>
                <w:sz w:val="24"/>
              </w:rPr>
              <w:t>生产总值</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亿元</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2903.9</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6.9</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3014.5</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3.2</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3241</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7.5</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第一产业</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亿元</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253.6</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3.1</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293.4</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1.8</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304</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3.5</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第二产业</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亿元</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1325.6</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8.3</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1352.5</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4.2</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1461</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8</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4</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规模以上工业</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亿元</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8.5</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5.9</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7.5</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发电量</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亿千瓦时</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206.81</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193.5</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207</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6.9</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6</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第三产业</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亿元</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1324.7</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6.1</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1368.7</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2.2</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1478</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8</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7</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全员劳动生产率</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元</w:t>
            </w:r>
            <w:r w:rsidRPr="00EB509A">
              <w:rPr>
                <w:rFonts w:eastAsia="仿宋_GB2312"/>
                <w:color w:val="000000" w:themeColor="text1"/>
                <w:kern w:val="0"/>
                <w:sz w:val="24"/>
              </w:rPr>
              <w:t>/</w:t>
            </w:r>
            <w:r w:rsidRPr="00EB509A">
              <w:rPr>
                <w:rFonts w:eastAsia="仿宋_GB2312"/>
                <w:color w:val="000000" w:themeColor="text1"/>
                <w:kern w:val="0"/>
                <w:sz w:val="24"/>
              </w:rPr>
              <w:t>人</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lastRenderedPageBreak/>
              <w:t xml:space="preserve">　</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楷体_GB2312"/>
                <w:color w:val="000000" w:themeColor="text1"/>
                <w:kern w:val="0"/>
                <w:sz w:val="24"/>
              </w:rPr>
              <w:t>内需市场</w:t>
            </w:r>
          </w:p>
        </w:tc>
        <w:tc>
          <w:tcPr>
            <w:tcW w:w="8917" w:type="dxa"/>
            <w:gridSpan w:val="7"/>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8</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固定资产投资</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亿元</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11.3</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6.4</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7</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9</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社会消费品零售总额</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亿元</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1129.3</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10.8</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966.5</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1053</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9</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10</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居民消费价格指数（上年</w:t>
            </w:r>
            <w:r w:rsidRPr="00EB509A">
              <w:rPr>
                <w:rFonts w:eastAsia="仿宋_GB2312"/>
                <w:color w:val="000000" w:themeColor="text1"/>
                <w:kern w:val="0"/>
                <w:sz w:val="24"/>
              </w:rPr>
              <w:t>=100</w:t>
            </w:r>
            <w:r w:rsidRPr="00EB509A">
              <w:rPr>
                <w:rFonts w:eastAsia="仿宋_GB2312"/>
                <w:color w:val="000000" w:themeColor="text1"/>
                <w:kern w:val="0"/>
                <w:sz w:val="24"/>
              </w:rPr>
              <w:t>）</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102.7</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102.7</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103</w:t>
            </w:r>
            <w:r w:rsidRPr="00EB509A">
              <w:rPr>
                <w:rFonts w:eastAsia="仿宋_GB2312"/>
                <w:color w:val="000000" w:themeColor="text1"/>
                <w:kern w:val="0"/>
                <w:sz w:val="24"/>
              </w:rPr>
              <w:t>左右</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楷体_GB2312"/>
                <w:color w:val="000000" w:themeColor="text1"/>
                <w:kern w:val="0"/>
                <w:sz w:val="24"/>
              </w:rPr>
              <w:t>对外开放</w:t>
            </w:r>
          </w:p>
        </w:tc>
        <w:tc>
          <w:tcPr>
            <w:tcW w:w="8917" w:type="dxa"/>
            <w:gridSpan w:val="7"/>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11</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货物进出口额</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亿元</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85</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6.8</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101.7</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19.8</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85</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12</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服务进出口额</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亿美元</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2.1</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1.8</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-10.7</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1.9</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13</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实际吸收外资</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亿美元</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12.2</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6.5</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13.2</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8.5</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13.7</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3.5</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14</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对外直接投资</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亿美元</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left"/>
              <w:rPr>
                <w:rFonts w:eastAsia="楷体_GB2312"/>
                <w:color w:val="000000" w:themeColor="text1"/>
                <w:kern w:val="0"/>
                <w:sz w:val="24"/>
              </w:rPr>
            </w:pPr>
            <w:r w:rsidRPr="00EB509A">
              <w:rPr>
                <w:rFonts w:eastAsia="楷体_GB2312"/>
                <w:color w:val="000000" w:themeColor="text1"/>
                <w:kern w:val="0"/>
                <w:sz w:val="24"/>
              </w:rPr>
              <w:t xml:space="preserve">　</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楷体_GB2312"/>
                <w:color w:val="000000" w:themeColor="text1"/>
                <w:kern w:val="0"/>
                <w:sz w:val="24"/>
              </w:rPr>
            </w:pPr>
            <w:r w:rsidRPr="00EB509A">
              <w:rPr>
                <w:rFonts w:eastAsia="楷体_GB2312"/>
                <w:color w:val="000000" w:themeColor="text1"/>
                <w:kern w:val="0"/>
                <w:sz w:val="24"/>
              </w:rPr>
              <w:t>城镇化水平</w:t>
            </w:r>
          </w:p>
        </w:tc>
        <w:tc>
          <w:tcPr>
            <w:tcW w:w="8917" w:type="dxa"/>
            <w:gridSpan w:val="7"/>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15</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常住人口城镇化率</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54.91</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snapToGrid w:val="0"/>
              <w:jc w:val="center"/>
              <w:rPr>
                <w:rFonts w:eastAsia="仿宋_GB2312"/>
                <w:color w:val="000000" w:themeColor="text1"/>
                <w:kern w:val="0"/>
                <w:sz w:val="24"/>
              </w:rPr>
            </w:pPr>
            <w:r w:rsidRPr="00EB509A">
              <w:rPr>
                <w:rFonts w:eastAsia="仿宋_GB2312"/>
                <w:color w:val="000000" w:themeColor="text1"/>
                <w:kern w:val="0"/>
                <w:sz w:val="24"/>
              </w:rPr>
              <w:t>1.5</w:t>
            </w:r>
            <w:r w:rsidRPr="00EB509A">
              <w:rPr>
                <w:rFonts w:eastAsia="仿宋_GB2312"/>
                <w:color w:val="000000" w:themeColor="text1"/>
                <w:kern w:val="0"/>
                <w:sz w:val="24"/>
              </w:rPr>
              <w:t>个百分点</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snapToGrid w:val="0"/>
              <w:jc w:val="center"/>
              <w:rPr>
                <w:rFonts w:eastAsia="仿宋_GB2312"/>
                <w:color w:val="000000" w:themeColor="text1"/>
                <w:kern w:val="0"/>
                <w:sz w:val="24"/>
              </w:rPr>
            </w:pPr>
            <w:r w:rsidRPr="00EB509A">
              <w:rPr>
                <w:rFonts w:eastAsia="仿宋_GB2312"/>
                <w:color w:val="000000" w:themeColor="text1"/>
                <w:kern w:val="0"/>
                <w:sz w:val="24"/>
              </w:rPr>
              <w:t>57.6</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snapToGrid w:val="0"/>
              <w:jc w:val="center"/>
              <w:rPr>
                <w:rFonts w:eastAsia="仿宋_GB2312"/>
                <w:color w:val="000000" w:themeColor="text1"/>
                <w:kern w:val="0"/>
                <w:sz w:val="24"/>
              </w:rPr>
            </w:pPr>
            <w:r w:rsidRPr="00EB509A">
              <w:rPr>
                <w:rFonts w:eastAsia="仿宋_GB2312"/>
                <w:color w:val="000000" w:themeColor="text1"/>
                <w:kern w:val="0"/>
                <w:sz w:val="24"/>
              </w:rPr>
              <w:t>2.7</w:t>
            </w:r>
            <w:r w:rsidRPr="00EB509A">
              <w:rPr>
                <w:rFonts w:eastAsia="仿宋_GB2312"/>
                <w:color w:val="000000" w:themeColor="text1"/>
                <w:kern w:val="0"/>
                <w:sz w:val="24"/>
              </w:rPr>
              <w:t>个百分点左右</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snapToGrid w:val="0"/>
              <w:jc w:val="center"/>
              <w:rPr>
                <w:rFonts w:eastAsia="仿宋_GB2312"/>
                <w:color w:val="000000" w:themeColor="text1"/>
                <w:kern w:val="0"/>
                <w:sz w:val="24"/>
              </w:rPr>
            </w:pPr>
            <w:r w:rsidRPr="00EB509A">
              <w:rPr>
                <w:rFonts w:eastAsia="仿宋_GB2312"/>
                <w:color w:val="000000" w:themeColor="text1"/>
                <w:kern w:val="0"/>
                <w:sz w:val="24"/>
              </w:rPr>
              <w:t>58.9</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snapToGrid w:val="0"/>
              <w:jc w:val="center"/>
              <w:rPr>
                <w:rFonts w:eastAsia="仿宋_GB2312"/>
                <w:color w:val="000000" w:themeColor="text1"/>
                <w:kern w:val="0"/>
                <w:sz w:val="24"/>
              </w:rPr>
            </w:pPr>
            <w:r w:rsidRPr="00EB509A">
              <w:rPr>
                <w:rFonts w:eastAsia="仿宋_GB2312"/>
                <w:color w:val="000000" w:themeColor="text1"/>
                <w:kern w:val="0"/>
                <w:sz w:val="24"/>
              </w:rPr>
              <w:t>1.3</w:t>
            </w:r>
            <w:r w:rsidRPr="00EB509A">
              <w:rPr>
                <w:rFonts w:eastAsia="仿宋_GB2312"/>
                <w:color w:val="000000" w:themeColor="text1"/>
                <w:kern w:val="0"/>
                <w:sz w:val="24"/>
              </w:rPr>
              <w:t>个百分点</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left"/>
              <w:rPr>
                <w:rFonts w:eastAsia="楷体_GB2312"/>
                <w:color w:val="000000" w:themeColor="text1"/>
                <w:kern w:val="0"/>
                <w:sz w:val="24"/>
              </w:rPr>
            </w:pPr>
            <w:r w:rsidRPr="00EB509A">
              <w:rPr>
                <w:rFonts w:eastAsia="楷体_GB2312"/>
                <w:color w:val="000000" w:themeColor="text1"/>
                <w:kern w:val="0"/>
                <w:sz w:val="24"/>
              </w:rPr>
              <w:t xml:space="preserve">　</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楷体_GB2312"/>
                <w:color w:val="000000" w:themeColor="text1"/>
                <w:kern w:val="0"/>
                <w:sz w:val="24"/>
              </w:rPr>
            </w:pPr>
            <w:r w:rsidRPr="00EB509A">
              <w:rPr>
                <w:rFonts w:eastAsia="楷体_GB2312"/>
                <w:color w:val="000000" w:themeColor="text1"/>
                <w:kern w:val="0"/>
                <w:sz w:val="24"/>
              </w:rPr>
              <w:t>财政</w:t>
            </w:r>
          </w:p>
        </w:tc>
        <w:tc>
          <w:tcPr>
            <w:tcW w:w="8917" w:type="dxa"/>
            <w:gridSpan w:val="7"/>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lastRenderedPageBreak/>
              <w:t>16</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一般公共预算收入</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亿元</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187.2</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8.4</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194</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3.6</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207.6</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7</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17</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一般公共预算支出</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亿元</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464.7</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15.0 </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473.1</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1.8</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left"/>
              <w:rPr>
                <w:rFonts w:eastAsia="黑体"/>
                <w:color w:val="000000" w:themeColor="text1"/>
                <w:kern w:val="0"/>
                <w:sz w:val="24"/>
              </w:rPr>
            </w:pPr>
            <w:r w:rsidRPr="00EB509A">
              <w:rPr>
                <w:rFonts w:eastAsia="黑体"/>
                <w:color w:val="000000" w:themeColor="text1"/>
                <w:kern w:val="0"/>
                <w:sz w:val="24"/>
              </w:rPr>
              <w:t xml:space="preserve">　</w:t>
            </w:r>
          </w:p>
        </w:tc>
        <w:tc>
          <w:tcPr>
            <w:tcW w:w="4431"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left"/>
              <w:rPr>
                <w:rFonts w:eastAsia="黑体"/>
                <w:color w:val="000000" w:themeColor="text1"/>
                <w:kern w:val="0"/>
                <w:sz w:val="24"/>
              </w:rPr>
            </w:pPr>
            <w:r w:rsidRPr="00EB509A">
              <w:rPr>
                <w:rFonts w:eastAsia="黑体"/>
                <w:color w:val="000000" w:themeColor="text1"/>
                <w:kern w:val="0"/>
                <w:sz w:val="24"/>
              </w:rPr>
              <w:t>二、创新驱动</w:t>
            </w:r>
          </w:p>
        </w:tc>
        <w:tc>
          <w:tcPr>
            <w:tcW w:w="8917" w:type="dxa"/>
            <w:gridSpan w:val="7"/>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left"/>
              <w:rPr>
                <w:rFonts w:eastAsia="楷体_GB2312"/>
                <w:color w:val="000000" w:themeColor="text1"/>
                <w:kern w:val="0"/>
                <w:sz w:val="24"/>
              </w:rPr>
            </w:pPr>
            <w:r w:rsidRPr="00EB509A">
              <w:rPr>
                <w:rFonts w:eastAsia="楷体_GB2312"/>
                <w:color w:val="000000" w:themeColor="text1"/>
                <w:kern w:val="0"/>
                <w:sz w:val="24"/>
              </w:rPr>
              <w:t xml:space="preserve">　</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楷体_GB2312"/>
                <w:color w:val="000000" w:themeColor="text1"/>
                <w:kern w:val="0"/>
                <w:sz w:val="24"/>
              </w:rPr>
            </w:pPr>
            <w:r w:rsidRPr="00EB509A">
              <w:rPr>
                <w:rFonts w:eastAsia="楷体_GB2312"/>
                <w:color w:val="000000" w:themeColor="text1"/>
                <w:kern w:val="0"/>
                <w:sz w:val="24"/>
              </w:rPr>
              <w:t>科技</w:t>
            </w:r>
          </w:p>
        </w:tc>
        <w:tc>
          <w:tcPr>
            <w:tcW w:w="8917" w:type="dxa"/>
            <w:gridSpan w:val="7"/>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18</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研究与试验发展经费强度</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2.04</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2.15</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2.3</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19</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基础研究支出占研发支出比重</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tcPr>
          <w:p w:rsidR="00834F57" w:rsidRPr="00EB509A" w:rsidRDefault="00BE39B9">
            <w:pPr>
              <w:jc w:val="center"/>
              <w:rPr>
                <w:rFonts w:eastAsia="仿宋_GB2312"/>
                <w:color w:val="000000" w:themeColor="text1"/>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tcPr>
          <w:p w:rsidR="00834F57" w:rsidRPr="00EB509A" w:rsidRDefault="00BE39B9">
            <w:pPr>
              <w:jc w:val="center"/>
              <w:rPr>
                <w:rFonts w:eastAsia="仿宋_GB2312"/>
                <w:color w:val="000000" w:themeColor="text1"/>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tcPr>
          <w:p w:rsidR="00834F57" w:rsidRPr="00EB509A" w:rsidRDefault="00BE39B9">
            <w:pPr>
              <w:jc w:val="center"/>
              <w:rPr>
                <w:rFonts w:eastAsia="仿宋_GB2312"/>
                <w:color w:val="000000" w:themeColor="text1"/>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tcPr>
          <w:p w:rsidR="00834F57" w:rsidRPr="00EB509A" w:rsidRDefault="00BE39B9">
            <w:pPr>
              <w:jc w:val="center"/>
              <w:rPr>
                <w:rFonts w:eastAsia="仿宋_GB2312"/>
                <w:color w:val="000000" w:themeColor="text1"/>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tcPr>
          <w:p w:rsidR="00834F57" w:rsidRPr="00EB509A" w:rsidRDefault="00BE39B9">
            <w:pPr>
              <w:jc w:val="center"/>
              <w:rPr>
                <w:rFonts w:eastAsia="仿宋_GB2312"/>
                <w:color w:val="000000" w:themeColor="text1"/>
                <w:sz w:val="24"/>
              </w:rPr>
            </w:pPr>
            <w:r w:rsidRPr="00EB509A">
              <w:rPr>
                <w:rFonts w:eastAsia="仿宋_GB2312"/>
                <w:color w:val="000000" w:themeColor="text1"/>
                <w:kern w:val="0"/>
                <w:sz w:val="24"/>
              </w:rPr>
              <w:t>—</w:t>
            </w:r>
          </w:p>
        </w:tc>
        <w:tc>
          <w:tcPr>
            <w:tcW w:w="1310" w:type="dxa"/>
            <w:tcBorders>
              <w:top w:val="single" w:sz="4" w:space="0" w:color="auto"/>
              <w:left w:val="nil"/>
              <w:bottom w:val="single" w:sz="4" w:space="0" w:color="auto"/>
              <w:right w:val="single" w:sz="4" w:space="0" w:color="auto"/>
            </w:tcBorders>
            <w:shd w:val="clear" w:color="auto" w:fill="auto"/>
            <w:noWrap/>
          </w:tcPr>
          <w:p w:rsidR="00834F57" w:rsidRPr="00EB509A" w:rsidRDefault="00BE39B9">
            <w:pPr>
              <w:jc w:val="center"/>
              <w:rPr>
                <w:rFonts w:eastAsia="仿宋_GB2312"/>
                <w:color w:val="000000" w:themeColor="text1"/>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20</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每万人口高价值发明专利拥有量</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件</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1.3</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1.4</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21</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5G</w:t>
            </w:r>
            <w:r w:rsidRPr="00EB509A">
              <w:rPr>
                <w:rFonts w:eastAsia="仿宋_GB2312"/>
                <w:color w:val="000000" w:themeColor="text1"/>
                <w:kern w:val="0"/>
                <w:sz w:val="24"/>
              </w:rPr>
              <w:t>用户普及率</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10.93</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32.77</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22</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千兆宽带家庭普及率</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0.8</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2.06</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23</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snapToGrid w:val="0"/>
              <w:jc w:val="left"/>
              <w:rPr>
                <w:rFonts w:eastAsia="仿宋_GB2312"/>
                <w:color w:val="000000" w:themeColor="text1"/>
                <w:kern w:val="0"/>
                <w:sz w:val="24"/>
              </w:rPr>
            </w:pPr>
            <w:r w:rsidRPr="00EB509A">
              <w:rPr>
                <w:rFonts w:eastAsia="仿宋_GB2312"/>
                <w:color w:val="000000" w:themeColor="text1"/>
                <w:kern w:val="0"/>
                <w:sz w:val="24"/>
              </w:rPr>
              <w:t>战略性新兴产业增加值</w:t>
            </w:r>
            <w:proofErr w:type="gramStart"/>
            <w:r w:rsidRPr="00EB509A">
              <w:rPr>
                <w:rFonts w:eastAsia="仿宋_GB2312"/>
                <w:color w:val="000000" w:themeColor="text1"/>
                <w:kern w:val="0"/>
                <w:sz w:val="24"/>
              </w:rPr>
              <w:t>占规模</w:t>
            </w:r>
            <w:proofErr w:type="gramEnd"/>
            <w:r w:rsidRPr="00EB509A">
              <w:rPr>
                <w:rFonts w:eastAsia="仿宋_GB2312"/>
                <w:color w:val="000000" w:themeColor="text1"/>
                <w:kern w:val="0"/>
                <w:sz w:val="24"/>
              </w:rPr>
              <w:t>以上工业增加值比重</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16.3</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21.8</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20</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楷体_GB2312"/>
                <w:color w:val="000000" w:themeColor="text1"/>
                <w:kern w:val="0"/>
                <w:sz w:val="24"/>
              </w:rPr>
              <w:t>教育</w:t>
            </w:r>
          </w:p>
        </w:tc>
        <w:tc>
          <w:tcPr>
            <w:tcW w:w="8917" w:type="dxa"/>
            <w:gridSpan w:val="7"/>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24</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九年义务教育巩固率</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96.7</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97</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97</w:t>
            </w:r>
          </w:p>
        </w:tc>
        <w:tc>
          <w:tcPr>
            <w:tcW w:w="131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lastRenderedPageBreak/>
              <w:t>25</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高中阶段教育毛入学率</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31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黑体"/>
                <w:color w:val="000000" w:themeColor="text1"/>
                <w:kern w:val="0"/>
                <w:sz w:val="24"/>
              </w:rPr>
            </w:pPr>
            <w:r w:rsidRPr="00EB509A">
              <w:rPr>
                <w:rFonts w:eastAsia="黑体"/>
                <w:color w:val="000000" w:themeColor="text1"/>
                <w:kern w:val="0"/>
                <w:sz w:val="24"/>
              </w:rPr>
              <w:t xml:space="preserve">　</w:t>
            </w:r>
          </w:p>
        </w:tc>
        <w:tc>
          <w:tcPr>
            <w:tcW w:w="4431"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left"/>
              <w:rPr>
                <w:rFonts w:eastAsia="黑体"/>
                <w:color w:val="000000" w:themeColor="text1"/>
                <w:kern w:val="0"/>
                <w:sz w:val="24"/>
              </w:rPr>
            </w:pPr>
            <w:r w:rsidRPr="00EB509A">
              <w:rPr>
                <w:rFonts w:eastAsia="黑体"/>
                <w:color w:val="000000" w:themeColor="text1"/>
                <w:kern w:val="0"/>
                <w:sz w:val="24"/>
              </w:rPr>
              <w:t>三、绿色生态</w:t>
            </w:r>
          </w:p>
        </w:tc>
        <w:tc>
          <w:tcPr>
            <w:tcW w:w="8917" w:type="dxa"/>
            <w:gridSpan w:val="7"/>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left"/>
              <w:rPr>
                <w:rFonts w:eastAsia="楷体_GB2312"/>
                <w:color w:val="000000" w:themeColor="text1"/>
                <w:kern w:val="0"/>
                <w:sz w:val="24"/>
              </w:rPr>
            </w:pPr>
            <w:r w:rsidRPr="00EB509A">
              <w:rPr>
                <w:rFonts w:eastAsia="楷体_GB2312"/>
                <w:color w:val="000000" w:themeColor="text1"/>
                <w:kern w:val="0"/>
                <w:sz w:val="24"/>
              </w:rPr>
              <w:t xml:space="preserve">　</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楷体_GB2312"/>
                <w:color w:val="000000" w:themeColor="text1"/>
                <w:kern w:val="0"/>
                <w:sz w:val="24"/>
              </w:rPr>
            </w:pPr>
            <w:r w:rsidRPr="00EB509A">
              <w:rPr>
                <w:rFonts w:eastAsia="楷体_GB2312"/>
                <w:color w:val="000000" w:themeColor="text1"/>
                <w:kern w:val="0"/>
                <w:sz w:val="24"/>
              </w:rPr>
              <w:t>资源节约利用</w:t>
            </w:r>
          </w:p>
        </w:tc>
        <w:tc>
          <w:tcPr>
            <w:tcW w:w="8917" w:type="dxa"/>
            <w:gridSpan w:val="7"/>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26</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w:t>
            </w:r>
            <w:r w:rsidRPr="00EB509A">
              <w:rPr>
                <w:rFonts w:eastAsia="仿宋_GB2312"/>
                <w:color w:val="000000" w:themeColor="text1"/>
                <w:kern w:val="0"/>
                <w:sz w:val="24"/>
              </w:rPr>
              <w:t>单位地区生产总值能耗降低</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10.46</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w:t>
            </w:r>
            <w:r w:rsidRPr="00EB509A">
              <w:rPr>
                <w:rFonts w:eastAsia="仿宋_GB2312"/>
                <w:color w:val="000000" w:themeColor="text1"/>
                <w:kern w:val="0"/>
                <w:sz w:val="24"/>
              </w:rPr>
              <w:t>左右</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27</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snapToGrid w:val="0"/>
              <w:jc w:val="left"/>
              <w:rPr>
                <w:rFonts w:eastAsia="仿宋_GB2312"/>
                <w:color w:val="000000" w:themeColor="text1"/>
                <w:kern w:val="0"/>
                <w:sz w:val="24"/>
              </w:rPr>
            </w:pPr>
            <w:r w:rsidRPr="00EB509A">
              <w:rPr>
                <w:rFonts w:eastAsia="仿宋_GB2312"/>
                <w:color w:val="000000" w:themeColor="text1"/>
                <w:kern w:val="0"/>
                <w:sz w:val="24"/>
              </w:rPr>
              <w:t>*</w:t>
            </w:r>
            <w:r w:rsidRPr="00EB509A">
              <w:rPr>
                <w:rFonts w:eastAsia="仿宋_GB2312"/>
                <w:color w:val="000000" w:themeColor="text1"/>
                <w:kern w:val="0"/>
                <w:sz w:val="24"/>
              </w:rPr>
              <w:t>单位地区生产总值二氧化碳排放量降低</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3.5</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按省下达指标执行</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28</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非化石能源占能源消费总量比重</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5.6</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6.9</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按省下达指标执行</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29</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w:t>
            </w:r>
            <w:r w:rsidRPr="00EB509A">
              <w:rPr>
                <w:rFonts w:eastAsia="仿宋_GB2312"/>
                <w:color w:val="000000" w:themeColor="text1"/>
                <w:kern w:val="0"/>
                <w:sz w:val="24"/>
              </w:rPr>
              <w:t>万元生产总值用水量下降</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61.7</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57.4</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按省下达指标执行</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30</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w:t>
            </w:r>
            <w:r w:rsidRPr="00EB509A">
              <w:rPr>
                <w:rFonts w:eastAsia="仿宋_GB2312"/>
                <w:color w:val="000000" w:themeColor="text1"/>
                <w:kern w:val="0"/>
                <w:sz w:val="24"/>
              </w:rPr>
              <w:t>新增建设用地</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万亩</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2.71</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84</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2.35</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-13.28</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3.6</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53.19</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31</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 xml:space="preserve">  </w:t>
            </w:r>
            <w:r w:rsidRPr="00EB509A">
              <w:rPr>
                <w:rFonts w:eastAsia="仿宋_GB2312"/>
                <w:color w:val="000000" w:themeColor="text1"/>
                <w:kern w:val="0"/>
                <w:sz w:val="24"/>
              </w:rPr>
              <w:t>其中：新增占用农地</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万亩</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2.32</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78</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2.29</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-1.29</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3.2</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39.74</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32</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 xml:space="preserve">    </w:t>
            </w:r>
            <w:r w:rsidRPr="00EB509A">
              <w:rPr>
                <w:rFonts w:eastAsia="仿宋_GB2312"/>
                <w:color w:val="000000" w:themeColor="text1"/>
                <w:kern w:val="0"/>
                <w:sz w:val="24"/>
              </w:rPr>
              <w:t>其中：新增占用耕地</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万亩</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2.13</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83</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2.1</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-1.41</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2.8</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33.33</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33</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w:t>
            </w:r>
            <w:r w:rsidRPr="00EB509A">
              <w:rPr>
                <w:rFonts w:eastAsia="仿宋_GB2312"/>
                <w:color w:val="000000" w:themeColor="text1"/>
                <w:kern w:val="0"/>
                <w:sz w:val="24"/>
              </w:rPr>
              <w:t>补充耕地</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万亩</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2.13</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83</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2.1</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-1.41</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2.8</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33.33</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楷体_GB2312"/>
                <w:color w:val="000000" w:themeColor="text1"/>
                <w:kern w:val="0"/>
                <w:sz w:val="24"/>
              </w:rPr>
              <w:t>生态环境保护</w:t>
            </w:r>
          </w:p>
        </w:tc>
        <w:tc>
          <w:tcPr>
            <w:tcW w:w="8917" w:type="dxa"/>
            <w:gridSpan w:val="7"/>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lastRenderedPageBreak/>
              <w:t>34</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国土绿化面积</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万亩</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8</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9.46</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18.25</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10.7</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13.2</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35</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w:t>
            </w:r>
            <w:r w:rsidRPr="00EB509A">
              <w:rPr>
                <w:rFonts w:eastAsia="仿宋_GB2312"/>
                <w:color w:val="000000" w:themeColor="text1"/>
                <w:kern w:val="0"/>
                <w:sz w:val="24"/>
              </w:rPr>
              <w:t>地级以上城市空气质量优良天数比率</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55.9</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65.6</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按省下达指标执行</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36</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w:t>
            </w:r>
            <w:r w:rsidRPr="00EB509A">
              <w:rPr>
                <w:rFonts w:eastAsia="仿宋_GB2312"/>
                <w:color w:val="000000" w:themeColor="text1"/>
                <w:kern w:val="0"/>
                <w:sz w:val="24"/>
              </w:rPr>
              <w:t>地级以上城市</w:t>
            </w:r>
            <w:r w:rsidRPr="00EB509A">
              <w:rPr>
                <w:rFonts w:eastAsia="仿宋_GB2312"/>
                <w:color w:val="000000" w:themeColor="text1"/>
                <w:kern w:val="0"/>
                <w:sz w:val="24"/>
              </w:rPr>
              <w:t>PM2.5</w:t>
            </w:r>
            <w:r w:rsidRPr="00EB509A">
              <w:rPr>
                <w:rFonts w:eastAsia="仿宋_GB2312"/>
                <w:color w:val="000000" w:themeColor="text1"/>
                <w:kern w:val="0"/>
                <w:sz w:val="24"/>
              </w:rPr>
              <w:t>下降</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8.2</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1.8</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按省下达指标执行</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37</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w:t>
            </w:r>
            <w:r w:rsidRPr="00EB509A">
              <w:rPr>
                <w:rFonts w:eastAsia="仿宋_GB2312"/>
                <w:color w:val="000000" w:themeColor="text1"/>
                <w:kern w:val="0"/>
                <w:sz w:val="24"/>
              </w:rPr>
              <w:t>地表水质量达到或好于</w:t>
            </w:r>
            <w:r w:rsidRPr="00EB509A">
              <w:rPr>
                <w:rFonts w:ascii="宋体"/>
                <w:color w:val="000000" w:themeColor="text1"/>
                <w:kern w:val="0"/>
                <w:sz w:val="24"/>
              </w:rPr>
              <w:t>Ⅲ</w:t>
            </w:r>
            <w:r w:rsidRPr="00EB509A">
              <w:rPr>
                <w:rFonts w:eastAsia="仿宋_GB2312"/>
                <w:color w:val="000000" w:themeColor="text1"/>
                <w:kern w:val="0"/>
                <w:sz w:val="24"/>
              </w:rPr>
              <w:t>类水体比例</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50</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75</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按省下达指标执行</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38</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w:t>
            </w:r>
            <w:r w:rsidRPr="00EB509A">
              <w:rPr>
                <w:rFonts w:eastAsia="仿宋_GB2312"/>
                <w:color w:val="000000" w:themeColor="text1"/>
                <w:kern w:val="0"/>
                <w:sz w:val="24"/>
              </w:rPr>
              <w:t>化学需氧量排放量降低</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19.2</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21</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按省下达指标执行</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39</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w:t>
            </w:r>
            <w:r w:rsidRPr="00EB509A">
              <w:rPr>
                <w:rFonts w:eastAsia="仿宋_GB2312"/>
                <w:color w:val="000000" w:themeColor="text1"/>
                <w:kern w:val="0"/>
                <w:sz w:val="24"/>
              </w:rPr>
              <w:t>氨氮排放量降低</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17.8</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19.2</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按省下达指标执行</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40</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w:t>
            </w:r>
            <w:r w:rsidRPr="00EB509A">
              <w:rPr>
                <w:rFonts w:eastAsia="仿宋_GB2312"/>
                <w:color w:val="000000" w:themeColor="text1"/>
                <w:kern w:val="0"/>
                <w:sz w:val="24"/>
              </w:rPr>
              <w:t>挥发性有机物排放量降低</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6.4</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13.6</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按省下达指标执行</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41</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w:t>
            </w:r>
            <w:r w:rsidRPr="00EB509A">
              <w:rPr>
                <w:rFonts w:eastAsia="仿宋_GB2312"/>
                <w:color w:val="000000" w:themeColor="text1"/>
                <w:kern w:val="0"/>
                <w:sz w:val="24"/>
              </w:rPr>
              <w:t>氮氧化物排放量降低</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12.3</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8.4</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按省下达指标执行</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42</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城市生活污水集中收集率</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85.9</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86</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86.5</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0.5</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黑体"/>
                <w:color w:val="000000" w:themeColor="text1"/>
                <w:kern w:val="0"/>
                <w:sz w:val="24"/>
              </w:rPr>
            </w:pPr>
            <w:r w:rsidRPr="00EB509A">
              <w:rPr>
                <w:rFonts w:eastAsia="黑体"/>
                <w:color w:val="000000" w:themeColor="text1"/>
                <w:kern w:val="0"/>
                <w:sz w:val="24"/>
              </w:rPr>
              <w:t xml:space="preserve">　</w:t>
            </w:r>
          </w:p>
        </w:tc>
        <w:tc>
          <w:tcPr>
            <w:tcW w:w="4431"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left"/>
              <w:rPr>
                <w:rFonts w:eastAsia="黑体"/>
                <w:color w:val="000000" w:themeColor="text1"/>
                <w:kern w:val="0"/>
                <w:sz w:val="24"/>
              </w:rPr>
            </w:pPr>
            <w:r w:rsidRPr="00EB509A">
              <w:rPr>
                <w:rFonts w:eastAsia="黑体"/>
                <w:color w:val="000000" w:themeColor="text1"/>
                <w:kern w:val="0"/>
                <w:sz w:val="24"/>
              </w:rPr>
              <w:t>四、民生福祉</w:t>
            </w:r>
          </w:p>
        </w:tc>
        <w:tc>
          <w:tcPr>
            <w:tcW w:w="8917" w:type="dxa"/>
            <w:gridSpan w:val="7"/>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left"/>
              <w:rPr>
                <w:rFonts w:eastAsia="楷体_GB2312"/>
                <w:color w:val="000000" w:themeColor="text1"/>
                <w:kern w:val="0"/>
                <w:sz w:val="24"/>
              </w:rPr>
            </w:pPr>
            <w:r w:rsidRPr="00EB509A">
              <w:rPr>
                <w:rFonts w:eastAsia="楷体_GB2312"/>
                <w:color w:val="000000" w:themeColor="text1"/>
                <w:kern w:val="0"/>
                <w:sz w:val="24"/>
              </w:rPr>
              <w:t xml:space="preserve">　</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楷体_GB2312"/>
                <w:color w:val="000000" w:themeColor="text1"/>
                <w:kern w:val="0"/>
                <w:sz w:val="24"/>
              </w:rPr>
            </w:pPr>
            <w:r w:rsidRPr="00EB509A">
              <w:rPr>
                <w:rFonts w:eastAsia="楷体_GB2312"/>
                <w:color w:val="000000" w:themeColor="text1"/>
                <w:kern w:val="0"/>
                <w:sz w:val="24"/>
              </w:rPr>
              <w:t>就业和收入</w:t>
            </w:r>
          </w:p>
        </w:tc>
        <w:tc>
          <w:tcPr>
            <w:tcW w:w="8917" w:type="dxa"/>
            <w:gridSpan w:val="7"/>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43</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城镇新增就业人数</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万人</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7.96</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8.1</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7.15</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lastRenderedPageBreak/>
              <w:t>44</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城镇调查失业率</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5.5</w:t>
            </w:r>
            <w:r w:rsidRPr="00EB509A">
              <w:rPr>
                <w:rFonts w:eastAsia="仿宋_GB2312"/>
                <w:color w:val="000000" w:themeColor="text1"/>
                <w:kern w:val="0"/>
                <w:sz w:val="24"/>
              </w:rPr>
              <w:t>左右</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45</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全市居民人均可支配收入</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元</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24562</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25497</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3.8</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保持同步增长</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楷体_GB2312"/>
                <w:color w:val="000000" w:themeColor="text1"/>
                <w:kern w:val="0"/>
                <w:sz w:val="24"/>
              </w:rPr>
              <w:t>人口与卫生</w:t>
            </w:r>
          </w:p>
        </w:tc>
        <w:tc>
          <w:tcPr>
            <w:tcW w:w="8917" w:type="dxa"/>
            <w:gridSpan w:val="7"/>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r>
      <w:tr w:rsidR="00834F57" w:rsidRPr="00EB509A">
        <w:trPr>
          <w:trHeight w:val="567"/>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46</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年末常住人口</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万人</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581.43</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625.19</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保持稳定增长</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47</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w:t>
            </w:r>
            <w:r w:rsidRPr="00EB509A">
              <w:rPr>
                <w:rFonts w:eastAsia="仿宋_GB2312"/>
                <w:color w:val="000000" w:themeColor="text1"/>
                <w:kern w:val="0"/>
                <w:sz w:val="24"/>
              </w:rPr>
              <w:t>每千人口医疗卫生机构床位数</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张</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6.71</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6.82</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1.64</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6.84</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0.74</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48</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w:t>
            </w:r>
            <w:r w:rsidRPr="00EB509A">
              <w:rPr>
                <w:rFonts w:eastAsia="仿宋_GB2312"/>
                <w:color w:val="000000" w:themeColor="text1"/>
                <w:kern w:val="0"/>
                <w:sz w:val="24"/>
              </w:rPr>
              <w:t>每千人口执业（助理）医师数</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人</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2.76</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2.82</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2.17</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2.83</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49</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w:t>
            </w:r>
            <w:r w:rsidRPr="00EB509A">
              <w:rPr>
                <w:rFonts w:eastAsia="仿宋_GB2312"/>
                <w:color w:val="000000" w:themeColor="text1"/>
                <w:kern w:val="0"/>
                <w:sz w:val="24"/>
              </w:rPr>
              <w:t>每千人口</w:t>
            </w:r>
            <w:r w:rsidRPr="00EB509A">
              <w:rPr>
                <w:rFonts w:eastAsia="仿宋_GB2312"/>
                <w:color w:val="000000" w:themeColor="text1"/>
                <w:kern w:val="0"/>
                <w:sz w:val="24"/>
              </w:rPr>
              <w:t>3</w:t>
            </w:r>
            <w:r w:rsidRPr="00EB509A">
              <w:rPr>
                <w:rFonts w:eastAsia="仿宋_GB2312"/>
                <w:color w:val="000000" w:themeColor="text1"/>
                <w:kern w:val="0"/>
                <w:sz w:val="24"/>
              </w:rPr>
              <w:t>岁以下婴幼儿托位数</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proofErr w:type="gramStart"/>
            <w:r w:rsidRPr="00EB509A">
              <w:rPr>
                <w:rFonts w:eastAsia="仿宋_GB2312"/>
                <w:color w:val="000000" w:themeColor="text1"/>
                <w:kern w:val="0"/>
                <w:sz w:val="24"/>
              </w:rPr>
              <w:t>个</w:t>
            </w:r>
            <w:proofErr w:type="gramEnd"/>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1.59</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1.77</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834F57">
            <w:pPr>
              <w:widowControl/>
              <w:jc w:val="left"/>
              <w:rPr>
                <w:rFonts w:eastAsia="楷体_GB2312"/>
                <w:color w:val="000000" w:themeColor="text1"/>
                <w:kern w:val="0"/>
                <w:sz w:val="24"/>
              </w:rPr>
            </w:pP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楷体_GB2312"/>
                <w:color w:val="000000" w:themeColor="text1"/>
                <w:kern w:val="0"/>
                <w:sz w:val="24"/>
              </w:rPr>
            </w:pPr>
            <w:r w:rsidRPr="00EB509A">
              <w:rPr>
                <w:rFonts w:eastAsia="楷体_GB2312"/>
                <w:color w:val="000000" w:themeColor="text1"/>
                <w:kern w:val="0"/>
                <w:sz w:val="24"/>
              </w:rPr>
              <w:t>社会保障</w:t>
            </w:r>
          </w:p>
        </w:tc>
        <w:tc>
          <w:tcPr>
            <w:tcW w:w="8917" w:type="dxa"/>
            <w:gridSpan w:val="7"/>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50</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w:t>
            </w:r>
            <w:r w:rsidRPr="00EB509A">
              <w:rPr>
                <w:rFonts w:eastAsia="仿宋_GB2312"/>
                <w:color w:val="000000" w:themeColor="text1"/>
                <w:kern w:val="0"/>
                <w:sz w:val="24"/>
              </w:rPr>
              <w:t>参加城镇职工基本养老保险人数</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万人</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103.4</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107.1</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107.5</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51</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w:t>
            </w:r>
            <w:r w:rsidRPr="00EB509A">
              <w:rPr>
                <w:rFonts w:eastAsia="仿宋_GB2312"/>
                <w:color w:val="000000" w:themeColor="text1"/>
                <w:kern w:val="0"/>
                <w:sz w:val="24"/>
              </w:rPr>
              <w:t>参加城乡居民基本养老保险人数</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万人</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238.8</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241.1</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241.3</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52</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为残疾人服务设施数</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proofErr w:type="gramStart"/>
            <w:r w:rsidRPr="00EB509A">
              <w:rPr>
                <w:rFonts w:eastAsia="仿宋_GB2312"/>
                <w:color w:val="000000" w:themeColor="text1"/>
                <w:kern w:val="0"/>
                <w:sz w:val="24"/>
              </w:rPr>
              <w:t>个</w:t>
            </w:r>
            <w:proofErr w:type="gramEnd"/>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13</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15</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16</w:t>
            </w:r>
          </w:p>
        </w:tc>
        <w:tc>
          <w:tcPr>
            <w:tcW w:w="131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53</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城镇老旧小区改造</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万户</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1.3238</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1.8816</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2.2845</w:t>
            </w:r>
          </w:p>
        </w:tc>
        <w:tc>
          <w:tcPr>
            <w:tcW w:w="131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lastRenderedPageBreak/>
              <w:t xml:space="preserve">　</w:t>
            </w:r>
          </w:p>
        </w:tc>
        <w:tc>
          <w:tcPr>
            <w:tcW w:w="4431"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left"/>
              <w:rPr>
                <w:rFonts w:eastAsia="仿宋_GB2312"/>
                <w:color w:val="000000" w:themeColor="text1"/>
                <w:kern w:val="0"/>
                <w:sz w:val="24"/>
              </w:rPr>
            </w:pPr>
            <w:r w:rsidRPr="00EB509A">
              <w:rPr>
                <w:rFonts w:eastAsia="黑体"/>
                <w:color w:val="000000" w:themeColor="text1"/>
                <w:kern w:val="0"/>
                <w:sz w:val="24"/>
              </w:rPr>
              <w:t>五、安全保障</w:t>
            </w:r>
          </w:p>
        </w:tc>
        <w:tc>
          <w:tcPr>
            <w:tcW w:w="8917" w:type="dxa"/>
            <w:gridSpan w:val="7"/>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 xml:space="preserve">　　</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54</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粮食产量</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万吨</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476.03</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485.91</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485</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基本持平</w:t>
            </w:r>
          </w:p>
        </w:tc>
      </w:tr>
      <w:tr w:rsidR="00834F57" w:rsidRPr="00EB509A">
        <w:trPr>
          <w:trHeight w:val="601"/>
          <w:jc w:val="center"/>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55</w:t>
            </w:r>
          </w:p>
        </w:tc>
        <w:tc>
          <w:tcPr>
            <w:tcW w:w="4431"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一次能源生产总量</w:t>
            </w:r>
          </w:p>
        </w:tc>
        <w:tc>
          <w:tcPr>
            <w:tcW w:w="1237"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spacing w:line="360" w:lineRule="exact"/>
              <w:jc w:val="center"/>
              <w:rPr>
                <w:rFonts w:eastAsia="仿宋_GB2312"/>
                <w:color w:val="000000" w:themeColor="text1"/>
                <w:kern w:val="0"/>
                <w:sz w:val="24"/>
              </w:rPr>
            </w:pPr>
            <w:r w:rsidRPr="00EB509A">
              <w:rPr>
                <w:rFonts w:eastAsia="仿宋_GB2312"/>
                <w:color w:val="000000" w:themeColor="text1"/>
                <w:kern w:val="0"/>
                <w:sz w:val="24"/>
              </w:rPr>
              <w:t>万吨</w:t>
            </w:r>
          </w:p>
          <w:p w:rsidR="00834F57" w:rsidRPr="00EB509A" w:rsidRDefault="00BE39B9">
            <w:pPr>
              <w:widowControl/>
              <w:spacing w:line="360" w:lineRule="exact"/>
              <w:jc w:val="center"/>
              <w:rPr>
                <w:rFonts w:eastAsia="仿宋_GB2312"/>
                <w:color w:val="000000" w:themeColor="text1"/>
                <w:kern w:val="0"/>
                <w:sz w:val="24"/>
              </w:rPr>
            </w:pPr>
            <w:r w:rsidRPr="00EB509A">
              <w:rPr>
                <w:rFonts w:eastAsia="仿宋_GB2312"/>
                <w:color w:val="000000" w:themeColor="text1"/>
                <w:kern w:val="0"/>
                <w:sz w:val="24"/>
              </w:rPr>
              <w:t>标准煤</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277.9</w:t>
            </w:r>
          </w:p>
        </w:tc>
        <w:tc>
          <w:tcPr>
            <w:tcW w:w="1280" w:type="dxa"/>
            <w:tcBorders>
              <w:top w:val="single" w:sz="4" w:space="0" w:color="auto"/>
              <w:left w:val="nil"/>
              <w:bottom w:val="single" w:sz="4" w:space="0" w:color="auto"/>
              <w:right w:val="single" w:sz="4" w:space="0" w:color="auto"/>
            </w:tcBorders>
            <w:shd w:val="clear" w:color="auto" w:fill="auto"/>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311</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c>
          <w:tcPr>
            <w:tcW w:w="125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317.9</w:t>
            </w:r>
          </w:p>
        </w:tc>
        <w:tc>
          <w:tcPr>
            <w:tcW w:w="1310" w:type="dxa"/>
            <w:tcBorders>
              <w:top w:val="single" w:sz="4" w:space="0" w:color="auto"/>
              <w:left w:val="nil"/>
              <w:bottom w:val="single" w:sz="4" w:space="0" w:color="auto"/>
              <w:right w:val="single" w:sz="4" w:space="0" w:color="auto"/>
            </w:tcBorders>
            <w:shd w:val="clear" w:color="auto" w:fill="auto"/>
            <w:noWrap/>
            <w:vAlign w:val="center"/>
          </w:tcPr>
          <w:p w:rsidR="00834F57" w:rsidRPr="00EB509A" w:rsidRDefault="00BE39B9">
            <w:pPr>
              <w:widowControl/>
              <w:jc w:val="center"/>
              <w:rPr>
                <w:rFonts w:eastAsia="仿宋_GB2312"/>
                <w:color w:val="000000" w:themeColor="text1"/>
                <w:kern w:val="0"/>
                <w:sz w:val="24"/>
              </w:rPr>
            </w:pPr>
            <w:r w:rsidRPr="00EB509A">
              <w:rPr>
                <w:rFonts w:eastAsia="仿宋_GB2312"/>
                <w:color w:val="000000" w:themeColor="text1"/>
                <w:kern w:val="0"/>
                <w:sz w:val="24"/>
              </w:rPr>
              <w:t>—</w:t>
            </w:r>
          </w:p>
        </w:tc>
      </w:tr>
      <w:tr w:rsidR="00834F57" w:rsidRPr="00EB509A">
        <w:trPr>
          <w:trHeight w:val="480"/>
          <w:jc w:val="center"/>
        </w:trPr>
        <w:tc>
          <w:tcPr>
            <w:tcW w:w="7713" w:type="dxa"/>
            <w:gridSpan w:val="4"/>
            <w:tcBorders>
              <w:top w:val="single" w:sz="4" w:space="0" w:color="auto"/>
              <w:left w:val="nil"/>
              <w:bottom w:val="nil"/>
              <w:right w:val="nil"/>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注：</w:t>
            </w:r>
            <w:r w:rsidRPr="00EB509A">
              <w:rPr>
                <w:rFonts w:eastAsia="仿宋_GB2312"/>
                <w:color w:val="000000" w:themeColor="text1"/>
                <w:kern w:val="0"/>
                <w:sz w:val="24"/>
              </w:rPr>
              <w:t>1</w:t>
            </w:r>
            <w:r w:rsidRPr="00EB509A">
              <w:rPr>
                <w:rFonts w:eastAsia="仿宋_GB2312"/>
                <w:color w:val="000000" w:themeColor="text1"/>
                <w:kern w:val="0"/>
                <w:sz w:val="24"/>
              </w:rPr>
              <w:t>、指标前带</w:t>
            </w:r>
            <w:r w:rsidRPr="00EB509A">
              <w:rPr>
                <w:rFonts w:eastAsia="仿宋_GB2312"/>
                <w:color w:val="000000" w:themeColor="text1"/>
                <w:kern w:val="0"/>
                <w:sz w:val="24"/>
              </w:rPr>
              <w:t>“*”</w:t>
            </w:r>
            <w:r w:rsidRPr="00EB509A">
              <w:rPr>
                <w:rFonts w:eastAsia="仿宋_GB2312"/>
                <w:color w:val="000000" w:themeColor="text1"/>
                <w:kern w:val="0"/>
                <w:sz w:val="24"/>
              </w:rPr>
              <w:t>的，不含省直管县</w:t>
            </w:r>
            <w:r w:rsidRPr="00EB509A">
              <w:rPr>
                <w:rFonts w:eastAsia="仿宋_GB2312"/>
                <w:color w:val="000000" w:themeColor="text1"/>
                <w:kern w:val="0"/>
                <w:sz w:val="24"/>
              </w:rPr>
              <w:t>——</w:t>
            </w:r>
            <w:r w:rsidRPr="00EB509A">
              <w:rPr>
                <w:rFonts w:eastAsia="仿宋_GB2312"/>
                <w:color w:val="000000" w:themeColor="text1"/>
                <w:kern w:val="0"/>
                <w:sz w:val="24"/>
              </w:rPr>
              <w:t>长垣市</w:t>
            </w:r>
          </w:p>
        </w:tc>
        <w:tc>
          <w:tcPr>
            <w:tcW w:w="1280" w:type="dxa"/>
            <w:tcBorders>
              <w:top w:val="nil"/>
              <w:left w:val="nil"/>
              <w:bottom w:val="nil"/>
              <w:right w:val="nil"/>
            </w:tcBorders>
            <w:shd w:val="clear" w:color="auto" w:fill="auto"/>
            <w:vAlign w:val="center"/>
          </w:tcPr>
          <w:p w:rsidR="00834F57" w:rsidRPr="00EB509A" w:rsidRDefault="00834F57">
            <w:pPr>
              <w:widowControl/>
              <w:jc w:val="left"/>
              <w:rPr>
                <w:rFonts w:eastAsia="仿宋_GB2312"/>
                <w:color w:val="000000" w:themeColor="text1"/>
                <w:kern w:val="0"/>
                <w:sz w:val="24"/>
              </w:rPr>
            </w:pPr>
          </w:p>
        </w:tc>
        <w:tc>
          <w:tcPr>
            <w:tcW w:w="1280" w:type="dxa"/>
            <w:tcBorders>
              <w:top w:val="nil"/>
              <w:left w:val="nil"/>
              <w:bottom w:val="nil"/>
              <w:right w:val="nil"/>
            </w:tcBorders>
            <w:shd w:val="clear" w:color="auto" w:fill="auto"/>
            <w:noWrap/>
            <w:vAlign w:val="center"/>
          </w:tcPr>
          <w:p w:rsidR="00834F57" w:rsidRPr="00EB509A" w:rsidRDefault="00834F57">
            <w:pPr>
              <w:widowControl/>
              <w:jc w:val="left"/>
              <w:rPr>
                <w:rFonts w:eastAsia="仿宋_GB2312"/>
                <w:color w:val="000000" w:themeColor="text1"/>
                <w:kern w:val="0"/>
                <w:sz w:val="24"/>
              </w:rPr>
            </w:pPr>
          </w:p>
        </w:tc>
        <w:tc>
          <w:tcPr>
            <w:tcW w:w="1280" w:type="dxa"/>
            <w:tcBorders>
              <w:top w:val="nil"/>
              <w:left w:val="nil"/>
              <w:bottom w:val="nil"/>
              <w:right w:val="nil"/>
            </w:tcBorders>
            <w:shd w:val="clear" w:color="auto" w:fill="auto"/>
            <w:noWrap/>
            <w:vAlign w:val="center"/>
          </w:tcPr>
          <w:p w:rsidR="00834F57" w:rsidRPr="00EB509A" w:rsidRDefault="00834F57">
            <w:pPr>
              <w:widowControl/>
              <w:jc w:val="center"/>
              <w:rPr>
                <w:rFonts w:eastAsia="仿宋_GB2312"/>
                <w:color w:val="000000" w:themeColor="text1"/>
                <w:kern w:val="0"/>
                <w:sz w:val="24"/>
              </w:rPr>
            </w:pPr>
          </w:p>
        </w:tc>
        <w:tc>
          <w:tcPr>
            <w:tcW w:w="1250" w:type="dxa"/>
            <w:tcBorders>
              <w:top w:val="nil"/>
              <w:left w:val="nil"/>
              <w:bottom w:val="nil"/>
              <w:right w:val="nil"/>
            </w:tcBorders>
            <w:shd w:val="clear" w:color="auto" w:fill="auto"/>
            <w:noWrap/>
            <w:vAlign w:val="center"/>
          </w:tcPr>
          <w:p w:rsidR="00834F57" w:rsidRPr="00EB509A" w:rsidRDefault="00834F57">
            <w:pPr>
              <w:widowControl/>
              <w:jc w:val="center"/>
              <w:rPr>
                <w:rFonts w:eastAsia="仿宋_GB2312"/>
                <w:color w:val="000000" w:themeColor="text1"/>
                <w:kern w:val="0"/>
                <w:sz w:val="24"/>
              </w:rPr>
            </w:pPr>
          </w:p>
        </w:tc>
        <w:tc>
          <w:tcPr>
            <w:tcW w:w="1310" w:type="dxa"/>
            <w:tcBorders>
              <w:top w:val="nil"/>
              <w:left w:val="nil"/>
              <w:bottom w:val="nil"/>
              <w:right w:val="nil"/>
            </w:tcBorders>
            <w:shd w:val="clear" w:color="auto" w:fill="auto"/>
            <w:noWrap/>
            <w:vAlign w:val="center"/>
          </w:tcPr>
          <w:p w:rsidR="00834F57" w:rsidRPr="00EB509A" w:rsidRDefault="00834F57">
            <w:pPr>
              <w:widowControl/>
              <w:jc w:val="center"/>
              <w:rPr>
                <w:rFonts w:eastAsia="仿宋_GB2312"/>
                <w:color w:val="000000" w:themeColor="text1"/>
                <w:kern w:val="0"/>
                <w:sz w:val="24"/>
              </w:rPr>
            </w:pPr>
          </w:p>
        </w:tc>
      </w:tr>
      <w:tr w:rsidR="00834F57" w:rsidRPr="00EB509A">
        <w:trPr>
          <w:trHeight w:val="480"/>
          <w:jc w:val="center"/>
        </w:trPr>
        <w:tc>
          <w:tcPr>
            <w:tcW w:w="7713" w:type="dxa"/>
            <w:gridSpan w:val="4"/>
            <w:tcBorders>
              <w:top w:val="nil"/>
              <w:left w:val="nil"/>
              <w:bottom w:val="nil"/>
              <w:right w:val="nil"/>
            </w:tcBorders>
            <w:shd w:val="clear" w:color="auto" w:fill="auto"/>
            <w:vAlign w:val="center"/>
          </w:tcPr>
          <w:p w:rsidR="00834F57" w:rsidRPr="00EB509A" w:rsidRDefault="00BE39B9">
            <w:pPr>
              <w:widowControl/>
              <w:jc w:val="left"/>
              <w:rPr>
                <w:rFonts w:eastAsia="仿宋_GB2312"/>
                <w:color w:val="000000" w:themeColor="text1"/>
                <w:kern w:val="0"/>
                <w:sz w:val="24"/>
              </w:rPr>
            </w:pPr>
            <w:r w:rsidRPr="00EB509A">
              <w:rPr>
                <w:rFonts w:eastAsia="仿宋_GB2312"/>
                <w:color w:val="000000" w:themeColor="text1"/>
                <w:kern w:val="0"/>
                <w:sz w:val="24"/>
              </w:rPr>
              <w:t xml:space="preserve">    2</w:t>
            </w:r>
            <w:r w:rsidRPr="00EB509A">
              <w:rPr>
                <w:rFonts w:eastAsia="仿宋_GB2312"/>
                <w:color w:val="000000" w:themeColor="text1"/>
                <w:kern w:val="0"/>
                <w:sz w:val="24"/>
              </w:rPr>
              <w:t>、指标前带</w:t>
            </w:r>
            <w:r w:rsidRPr="00EB509A">
              <w:rPr>
                <w:rFonts w:eastAsia="仿宋_GB2312"/>
                <w:color w:val="000000" w:themeColor="text1"/>
                <w:kern w:val="0"/>
                <w:sz w:val="24"/>
              </w:rPr>
              <w:t>“</w:t>
            </w:r>
            <w:r w:rsidRPr="00EB509A">
              <w:rPr>
                <w:rFonts w:ascii="宋体"/>
                <w:color w:val="000000" w:themeColor="text1"/>
                <w:kern w:val="0"/>
                <w:sz w:val="24"/>
              </w:rPr>
              <w:t>☆</w:t>
            </w:r>
            <w:r w:rsidRPr="00EB509A">
              <w:rPr>
                <w:rFonts w:eastAsia="仿宋_GB2312"/>
                <w:color w:val="000000" w:themeColor="text1"/>
                <w:kern w:val="0"/>
                <w:sz w:val="24"/>
              </w:rPr>
              <w:t>”</w:t>
            </w:r>
            <w:r w:rsidRPr="00EB509A">
              <w:rPr>
                <w:rFonts w:eastAsia="仿宋_GB2312"/>
                <w:color w:val="000000" w:themeColor="text1"/>
                <w:kern w:val="0"/>
                <w:sz w:val="24"/>
              </w:rPr>
              <w:t>的，为今年新增指标</w:t>
            </w:r>
          </w:p>
        </w:tc>
        <w:tc>
          <w:tcPr>
            <w:tcW w:w="1280" w:type="dxa"/>
            <w:tcBorders>
              <w:top w:val="nil"/>
              <w:left w:val="nil"/>
              <w:bottom w:val="nil"/>
              <w:right w:val="nil"/>
            </w:tcBorders>
            <w:shd w:val="clear" w:color="auto" w:fill="auto"/>
            <w:vAlign w:val="center"/>
          </w:tcPr>
          <w:p w:rsidR="00834F57" w:rsidRPr="00EB509A" w:rsidRDefault="00834F57">
            <w:pPr>
              <w:widowControl/>
              <w:jc w:val="left"/>
              <w:rPr>
                <w:rFonts w:eastAsia="仿宋_GB2312"/>
                <w:color w:val="000000" w:themeColor="text1"/>
                <w:kern w:val="0"/>
                <w:sz w:val="24"/>
              </w:rPr>
            </w:pPr>
          </w:p>
        </w:tc>
        <w:tc>
          <w:tcPr>
            <w:tcW w:w="1280" w:type="dxa"/>
            <w:tcBorders>
              <w:top w:val="nil"/>
              <w:left w:val="nil"/>
              <w:bottom w:val="nil"/>
              <w:right w:val="nil"/>
            </w:tcBorders>
            <w:shd w:val="clear" w:color="auto" w:fill="auto"/>
            <w:noWrap/>
            <w:vAlign w:val="center"/>
          </w:tcPr>
          <w:p w:rsidR="00834F57" w:rsidRPr="00EB509A" w:rsidRDefault="00834F57">
            <w:pPr>
              <w:widowControl/>
              <w:jc w:val="left"/>
              <w:rPr>
                <w:rFonts w:eastAsia="仿宋_GB2312"/>
                <w:color w:val="000000" w:themeColor="text1"/>
                <w:kern w:val="0"/>
                <w:sz w:val="24"/>
              </w:rPr>
            </w:pPr>
          </w:p>
        </w:tc>
        <w:tc>
          <w:tcPr>
            <w:tcW w:w="1280" w:type="dxa"/>
            <w:tcBorders>
              <w:top w:val="nil"/>
              <w:left w:val="nil"/>
              <w:bottom w:val="nil"/>
              <w:right w:val="nil"/>
            </w:tcBorders>
            <w:shd w:val="clear" w:color="auto" w:fill="auto"/>
            <w:noWrap/>
            <w:vAlign w:val="center"/>
          </w:tcPr>
          <w:p w:rsidR="00834F57" w:rsidRPr="00EB509A" w:rsidRDefault="00834F57">
            <w:pPr>
              <w:widowControl/>
              <w:jc w:val="center"/>
              <w:rPr>
                <w:rFonts w:eastAsia="仿宋_GB2312"/>
                <w:color w:val="000000" w:themeColor="text1"/>
                <w:kern w:val="0"/>
                <w:sz w:val="24"/>
              </w:rPr>
            </w:pPr>
          </w:p>
        </w:tc>
        <w:tc>
          <w:tcPr>
            <w:tcW w:w="1250" w:type="dxa"/>
            <w:tcBorders>
              <w:top w:val="nil"/>
              <w:left w:val="nil"/>
              <w:bottom w:val="nil"/>
              <w:right w:val="nil"/>
            </w:tcBorders>
            <w:shd w:val="clear" w:color="auto" w:fill="auto"/>
            <w:noWrap/>
            <w:vAlign w:val="center"/>
          </w:tcPr>
          <w:p w:rsidR="00834F57" w:rsidRPr="00EB509A" w:rsidRDefault="00834F57">
            <w:pPr>
              <w:widowControl/>
              <w:jc w:val="center"/>
              <w:rPr>
                <w:rFonts w:eastAsia="仿宋_GB2312"/>
                <w:color w:val="000000" w:themeColor="text1"/>
                <w:kern w:val="0"/>
                <w:sz w:val="24"/>
              </w:rPr>
            </w:pPr>
          </w:p>
        </w:tc>
        <w:tc>
          <w:tcPr>
            <w:tcW w:w="1310" w:type="dxa"/>
            <w:tcBorders>
              <w:top w:val="nil"/>
              <w:left w:val="nil"/>
              <w:bottom w:val="nil"/>
              <w:right w:val="nil"/>
            </w:tcBorders>
            <w:shd w:val="clear" w:color="auto" w:fill="auto"/>
            <w:noWrap/>
            <w:vAlign w:val="center"/>
          </w:tcPr>
          <w:p w:rsidR="00834F57" w:rsidRPr="00EB509A" w:rsidRDefault="00834F57">
            <w:pPr>
              <w:widowControl/>
              <w:jc w:val="center"/>
              <w:rPr>
                <w:rFonts w:eastAsia="仿宋_GB2312"/>
                <w:color w:val="000000" w:themeColor="text1"/>
                <w:kern w:val="0"/>
                <w:sz w:val="24"/>
              </w:rPr>
            </w:pPr>
          </w:p>
        </w:tc>
      </w:tr>
    </w:tbl>
    <w:p w:rsidR="00834F57" w:rsidRPr="00EB509A" w:rsidRDefault="00834F57" w:rsidP="00EB509A">
      <w:pPr>
        <w:autoSpaceDE w:val="0"/>
        <w:spacing w:line="570" w:lineRule="exact"/>
        <w:outlineLvl w:val="0"/>
        <w:rPr>
          <w:rFonts w:eastAsia="仿宋_GB2312"/>
          <w:color w:val="000000" w:themeColor="text1"/>
          <w:sz w:val="32"/>
          <w:szCs w:val="32"/>
        </w:rPr>
        <w:sectPr w:rsidR="00834F57" w:rsidRPr="00EB509A">
          <w:pgSz w:w="16838" w:h="11906" w:orient="landscape"/>
          <w:pgMar w:top="1531" w:right="2211" w:bottom="1531" w:left="1871" w:header="851" w:footer="1474" w:gutter="0"/>
          <w:cols w:space="720"/>
          <w:docGrid w:type="lines" w:linePitch="579"/>
        </w:sectPr>
      </w:pPr>
    </w:p>
    <w:p w:rsidR="00834F57" w:rsidRPr="00EB509A" w:rsidRDefault="00834F57" w:rsidP="00EB509A">
      <w:pPr>
        <w:spacing w:line="570" w:lineRule="exact"/>
        <w:rPr>
          <w:rFonts w:eastAsia="仿宋_GB2312"/>
          <w:color w:val="000000" w:themeColor="text1"/>
          <w:sz w:val="32"/>
          <w:szCs w:val="32"/>
        </w:rPr>
      </w:pPr>
    </w:p>
    <w:sectPr w:rsidR="00834F57" w:rsidRPr="00EB509A" w:rsidSect="00834F57">
      <w:footerReference w:type="even" r:id="rId10"/>
      <w:footerReference w:type="default" r:id="rId11"/>
      <w:pgSz w:w="11906" w:h="16838"/>
      <w:pgMar w:top="2211" w:right="1531" w:bottom="1871" w:left="1531" w:header="851" w:footer="1474"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D24" w:rsidRDefault="00E55D24" w:rsidP="00834F57">
      <w:r>
        <w:separator/>
      </w:r>
    </w:p>
  </w:endnote>
  <w:endnote w:type="continuationSeparator" w:id="0">
    <w:p w:rsidR="00E55D24" w:rsidRDefault="00E55D24" w:rsidP="00834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DB" w:rsidRDefault="0030688A">
    <w:pPr>
      <w:pStyle w:val="a5"/>
      <w:rPr>
        <w:rFonts w:ascii="仿宋_GB2312" w:eastAsia="仿宋_GB2312"/>
        <w:sz w:val="28"/>
        <w:szCs w:val="28"/>
      </w:rPr>
    </w:pPr>
    <w:r w:rsidRPr="0030688A">
      <w:rPr>
        <w:sz w:val="28"/>
      </w:rPr>
      <w:pict>
        <v:shapetype id="_x0000_t202" coordsize="21600,21600" o:spt="202" path="m,l,21600r21600,l21600,xe">
          <v:stroke joinstyle="miter"/>
          <v:path gradientshapeok="t" o:connecttype="rect"/>
        </v:shapetype>
        <v:shape id="_x0000_s2053" type="#_x0000_t202" style="position:absolute;margin-left:612.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C68DB" w:rsidRDefault="0030688A">
                <w:pPr>
                  <w:pStyle w:val="a5"/>
                </w:pPr>
                <w:fldSimple w:instr=" PAGE  \* MERGEFORMAT ">
                  <w:r w:rsidR="002030DE">
                    <w:rPr>
                      <w:noProof/>
                    </w:rP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DB" w:rsidRDefault="0030688A">
    <w:pPr>
      <w:pStyle w:val="a5"/>
      <w:rPr>
        <w:rFonts w:eastAsia="仿宋_GB2312"/>
        <w:sz w:val="28"/>
        <w:szCs w:val="28"/>
      </w:rPr>
    </w:pPr>
    <w:r w:rsidRPr="0030688A">
      <w:rPr>
        <w:sz w:val="28"/>
      </w:rPr>
      <w:pict>
        <v:shapetype id="_x0000_t202" coordsize="21600,21600" o:spt="202" path="m,l,21600r21600,l21600,xe">
          <v:stroke joinstyle="miter"/>
          <v:path gradientshapeok="t" o:connecttype="rect"/>
        </v:shapetype>
        <v:shape id="_x0000_s2050" type="#_x0000_t202" style="position:absolute;margin-left:612.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C68DB" w:rsidRDefault="00BC68DB">
                <w:pPr>
                  <w:pStyle w:val="a5"/>
                  <w:rPr>
                    <w:sz w:val="28"/>
                    <w:szCs w:val="28"/>
                  </w:rPr>
                </w:pPr>
                <w:r>
                  <w:rPr>
                    <w:sz w:val="28"/>
                    <w:szCs w:val="28"/>
                  </w:rPr>
                  <w:t xml:space="preserve">— </w:t>
                </w:r>
                <w:r w:rsidR="0030688A">
                  <w:rPr>
                    <w:sz w:val="28"/>
                    <w:szCs w:val="28"/>
                  </w:rPr>
                  <w:fldChar w:fldCharType="begin"/>
                </w:r>
                <w:r>
                  <w:rPr>
                    <w:sz w:val="28"/>
                    <w:szCs w:val="28"/>
                  </w:rPr>
                  <w:instrText xml:space="preserve"> PAGE  \* MERGEFORMAT </w:instrText>
                </w:r>
                <w:r w:rsidR="0030688A">
                  <w:rPr>
                    <w:sz w:val="28"/>
                    <w:szCs w:val="28"/>
                  </w:rPr>
                  <w:fldChar w:fldCharType="separate"/>
                </w:r>
                <w:r w:rsidR="00E06A16">
                  <w:rPr>
                    <w:noProof/>
                    <w:sz w:val="28"/>
                    <w:szCs w:val="28"/>
                  </w:rPr>
                  <w:t>20</w:t>
                </w:r>
                <w:r w:rsidR="0030688A">
                  <w:rPr>
                    <w:sz w:val="28"/>
                    <w:szCs w:val="28"/>
                  </w:rPr>
                  <w:fldChar w:fldCharType="end"/>
                </w:r>
                <w:r>
                  <w:rPr>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DB" w:rsidRDefault="0030688A">
    <w:pPr>
      <w:pStyle w:val="a5"/>
      <w:rPr>
        <w:rFonts w:ascii="仿宋_GB2312" w:eastAsia="仿宋_GB2312"/>
        <w:sz w:val="28"/>
        <w:szCs w:val="28"/>
      </w:rPr>
    </w:pPr>
    <w:r w:rsidRPr="0030688A">
      <w:rPr>
        <w:sz w:val="28"/>
      </w:rPr>
      <w:pict>
        <v:shapetype id="_x0000_t202" coordsize="21600,21600" o:spt="202" path="m,l,21600r21600,l21600,xe">
          <v:stroke joinstyle="miter"/>
          <v:path gradientshapeok="t" o:connecttype="rect"/>
        </v:shapetype>
        <v:shape id="_x0000_s2051" type="#_x0000_t202" style="position:absolute;margin-left:612.8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BC68DB" w:rsidRDefault="00BC68DB">
                <w:pPr>
                  <w:pStyle w:val="a5"/>
                  <w:rPr>
                    <w:sz w:val="28"/>
                    <w:szCs w:val="28"/>
                  </w:rPr>
                </w:pPr>
                <w:r>
                  <w:rPr>
                    <w:sz w:val="28"/>
                    <w:szCs w:val="28"/>
                  </w:rPr>
                  <w:t xml:space="preserve">— </w:t>
                </w:r>
                <w:r w:rsidR="0030688A">
                  <w:rPr>
                    <w:sz w:val="28"/>
                    <w:szCs w:val="28"/>
                  </w:rPr>
                  <w:fldChar w:fldCharType="begin"/>
                </w:r>
                <w:r>
                  <w:rPr>
                    <w:sz w:val="28"/>
                    <w:szCs w:val="28"/>
                  </w:rPr>
                  <w:instrText xml:space="preserve"> PAGE  \* MERGEFORMAT </w:instrText>
                </w:r>
                <w:r w:rsidR="0030688A">
                  <w:rPr>
                    <w:sz w:val="28"/>
                    <w:szCs w:val="28"/>
                  </w:rPr>
                  <w:fldChar w:fldCharType="separate"/>
                </w:r>
                <w:r>
                  <w:rPr>
                    <w:sz w:val="28"/>
                    <w:szCs w:val="28"/>
                  </w:rPr>
                  <w:t>46</w:t>
                </w:r>
                <w:r w:rsidR="0030688A">
                  <w:rPr>
                    <w:sz w:val="28"/>
                    <w:szCs w:val="28"/>
                  </w:rPr>
                  <w:fldChar w:fldCharType="end"/>
                </w:r>
                <w:r>
                  <w:rPr>
                    <w:sz w:val="28"/>
                    <w:szCs w:val="28"/>
                  </w:rPr>
                  <w:t xml:space="preserve"> —</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8DB" w:rsidRDefault="0030688A">
    <w:pPr>
      <w:pStyle w:val="a5"/>
      <w:rPr>
        <w:rFonts w:eastAsia="仿宋_GB2312"/>
        <w:sz w:val="28"/>
        <w:szCs w:val="28"/>
      </w:rPr>
    </w:pPr>
    <w:r w:rsidRPr="0030688A">
      <w:rPr>
        <w:sz w:val="28"/>
      </w:rPr>
      <w:pict>
        <v:shapetype id="_x0000_t202" coordsize="21600,21600" o:spt="202" path="m,l,21600r21600,l21600,xe">
          <v:stroke joinstyle="miter"/>
          <v:path gradientshapeok="t" o:connecttype="rect"/>
        </v:shapetype>
        <v:shape id="_x0000_s2052" type="#_x0000_t202" style="position:absolute;margin-left:612.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BC68DB" w:rsidRDefault="00BC68DB">
                <w:pPr>
                  <w:pStyle w:val="a5"/>
                  <w:rPr>
                    <w:sz w:val="28"/>
                    <w:szCs w:val="28"/>
                  </w:rPr>
                </w:pPr>
                <w:r>
                  <w:rPr>
                    <w:sz w:val="28"/>
                    <w:szCs w:val="28"/>
                  </w:rPr>
                  <w:t xml:space="preserve">— </w:t>
                </w:r>
                <w:r w:rsidR="0030688A">
                  <w:rPr>
                    <w:sz w:val="28"/>
                    <w:szCs w:val="28"/>
                  </w:rPr>
                  <w:fldChar w:fldCharType="begin"/>
                </w:r>
                <w:r>
                  <w:rPr>
                    <w:sz w:val="28"/>
                    <w:szCs w:val="28"/>
                  </w:rPr>
                  <w:instrText xml:space="preserve"> PAGE  \* MERGEFORMAT </w:instrText>
                </w:r>
                <w:r w:rsidR="0030688A">
                  <w:rPr>
                    <w:sz w:val="28"/>
                    <w:szCs w:val="28"/>
                  </w:rPr>
                  <w:fldChar w:fldCharType="separate"/>
                </w:r>
                <w:r w:rsidR="00E06A16">
                  <w:rPr>
                    <w:noProof/>
                    <w:sz w:val="28"/>
                    <w:szCs w:val="28"/>
                  </w:rPr>
                  <w:t>34</w:t>
                </w:r>
                <w:r w:rsidR="0030688A">
                  <w:rPr>
                    <w:sz w:val="28"/>
                    <w:szCs w:val="28"/>
                  </w:rPr>
                  <w:fldChar w:fldCharType="end"/>
                </w:r>
                <w:r>
                  <w:rPr>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D24" w:rsidRDefault="00E55D24" w:rsidP="00834F57">
      <w:r>
        <w:separator/>
      </w:r>
    </w:p>
  </w:footnote>
  <w:footnote w:type="continuationSeparator" w:id="0">
    <w:p w:rsidR="00E55D24" w:rsidRDefault="00E55D24" w:rsidP="00834F5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579"/>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E178D2"/>
    <w:rsid w:val="00007E67"/>
    <w:rsid w:val="00012676"/>
    <w:rsid w:val="00015404"/>
    <w:rsid w:val="000208BE"/>
    <w:rsid w:val="00025561"/>
    <w:rsid w:val="0003717C"/>
    <w:rsid w:val="00042074"/>
    <w:rsid w:val="00046774"/>
    <w:rsid w:val="000541D7"/>
    <w:rsid w:val="00074BD6"/>
    <w:rsid w:val="00075038"/>
    <w:rsid w:val="000855F6"/>
    <w:rsid w:val="00093ED4"/>
    <w:rsid w:val="000964CC"/>
    <w:rsid w:val="000965A9"/>
    <w:rsid w:val="0009754E"/>
    <w:rsid w:val="000A1D96"/>
    <w:rsid w:val="000A6EF1"/>
    <w:rsid w:val="000B2E1C"/>
    <w:rsid w:val="000B51E0"/>
    <w:rsid w:val="000C00BF"/>
    <w:rsid w:val="000C23F3"/>
    <w:rsid w:val="000C4A44"/>
    <w:rsid w:val="000C7490"/>
    <w:rsid w:val="000E192A"/>
    <w:rsid w:val="000E4098"/>
    <w:rsid w:val="000E6473"/>
    <w:rsid w:val="000E7051"/>
    <w:rsid w:val="001162F9"/>
    <w:rsid w:val="001215FE"/>
    <w:rsid w:val="0012190D"/>
    <w:rsid w:val="001221D1"/>
    <w:rsid w:val="00123B1F"/>
    <w:rsid w:val="00130B95"/>
    <w:rsid w:val="00131077"/>
    <w:rsid w:val="001312E7"/>
    <w:rsid w:val="00153981"/>
    <w:rsid w:val="00167979"/>
    <w:rsid w:val="00172B77"/>
    <w:rsid w:val="00176B61"/>
    <w:rsid w:val="0018603E"/>
    <w:rsid w:val="0019770A"/>
    <w:rsid w:val="001A0433"/>
    <w:rsid w:val="001A13AD"/>
    <w:rsid w:val="001A1E20"/>
    <w:rsid w:val="001A4270"/>
    <w:rsid w:val="001B2189"/>
    <w:rsid w:val="001B26B8"/>
    <w:rsid w:val="001C19F1"/>
    <w:rsid w:val="001C2AAE"/>
    <w:rsid w:val="001C43D6"/>
    <w:rsid w:val="001C5A53"/>
    <w:rsid w:val="001F2F00"/>
    <w:rsid w:val="00201731"/>
    <w:rsid w:val="002030DE"/>
    <w:rsid w:val="0020329A"/>
    <w:rsid w:val="002068AD"/>
    <w:rsid w:val="00233297"/>
    <w:rsid w:val="0023652B"/>
    <w:rsid w:val="0024060E"/>
    <w:rsid w:val="00243FA2"/>
    <w:rsid w:val="00244082"/>
    <w:rsid w:val="00245C18"/>
    <w:rsid w:val="002637EC"/>
    <w:rsid w:val="002679D1"/>
    <w:rsid w:val="0027144C"/>
    <w:rsid w:val="00271EEC"/>
    <w:rsid w:val="00272D0B"/>
    <w:rsid w:val="002813BE"/>
    <w:rsid w:val="00283A02"/>
    <w:rsid w:val="00284A31"/>
    <w:rsid w:val="00284DDD"/>
    <w:rsid w:val="002A10E5"/>
    <w:rsid w:val="002B1232"/>
    <w:rsid w:val="002B77CF"/>
    <w:rsid w:val="002C1B52"/>
    <w:rsid w:val="002C338A"/>
    <w:rsid w:val="002D2AF7"/>
    <w:rsid w:val="002D59D2"/>
    <w:rsid w:val="002D5E3D"/>
    <w:rsid w:val="002D7BDD"/>
    <w:rsid w:val="002E3B35"/>
    <w:rsid w:val="002E5DCB"/>
    <w:rsid w:val="002E7358"/>
    <w:rsid w:val="002E7D32"/>
    <w:rsid w:val="002F055E"/>
    <w:rsid w:val="002F5177"/>
    <w:rsid w:val="0030688A"/>
    <w:rsid w:val="0031530D"/>
    <w:rsid w:val="00315460"/>
    <w:rsid w:val="00327919"/>
    <w:rsid w:val="00330E06"/>
    <w:rsid w:val="00340A1D"/>
    <w:rsid w:val="00342AB4"/>
    <w:rsid w:val="003473BC"/>
    <w:rsid w:val="00350A17"/>
    <w:rsid w:val="0038111F"/>
    <w:rsid w:val="00397D7E"/>
    <w:rsid w:val="003A0972"/>
    <w:rsid w:val="003B77C8"/>
    <w:rsid w:val="003C302C"/>
    <w:rsid w:val="003C32D0"/>
    <w:rsid w:val="003C4D26"/>
    <w:rsid w:val="003C4E24"/>
    <w:rsid w:val="003D10C3"/>
    <w:rsid w:val="003D55C6"/>
    <w:rsid w:val="003E7A7B"/>
    <w:rsid w:val="003F4D17"/>
    <w:rsid w:val="00404A56"/>
    <w:rsid w:val="00423140"/>
    <w:rsid w:val="0042350D"/>
    <w:rsid w:val="00434B53"/>
    <w:rsid w:val="00437BD1"/>
    <w:rsid w:val="004401A4"/>
    <w:rsid w:val="00440564"/>
    <w:rsid w:val="00440CC2"/>
    <w:rsid w:val="00451315"/>
    <w:rsid w:val="004545EF"/>
    <w:rsid w:val="0046207C"/>
    <w:rsid w:val="004723ED"/>
    <w:rsid w:val="00472B4E"/>
    <w:rsid w:val="00480C27"/>
    <w:rsid w:val="0048277B"/>
    <w:rsid w:val="00482EFA"/>
    <w:rsid w:val="00487DAB"/>
    <w:rsid w:val="00493D46"/>
    <w:rsid w:val="00494568"/>
    <w:rsid w:val="004B1477"/>
    <w:rsid w:val="004B6EE0"/>
    <w:rsid w:val="004C2886"/>
    <w:rsid w:val="004D2DEF"/>
    <w:rsid w:val="004D5297"/>
    <w:rsid w:val="004E1C1A"/>
    <w:rsid w:val="004E215C"/>
    <w:rsid w:val="004E679E"/>
    <w:rsid w:val="00502870"/>
    <w:rsid w:val="00511CE2"/>
    <w:rsid w:val="00514E26"/>
    <w:rsid w:val="00527B82"/>
    <w:rsid w:val="00536424"/>
    <w:rsid w:val="00536A03"/>
    <w:rsid w:val="0053712D"/>
    <w:rsid w:val="00541F67"/>
    <w:rsid w:val="005441B8"/>
    <w:rsid w:val="00544A64"/>
    <w:rsid w:val="005526CB"/>
    <w:rsid w:val="00561909"/>
    <w:rsid w:val="00572A45"/>
    <w:rsid w:val="0059272E"/>
    <w:rsid w:val="00593280"/>
    <w:rsid w:val="005A4D2E"/>
    <w:rsid w:val="005A5C9A"/>
    <w:rsid w:val="005E5972"/>
    <w:rsid w:val="005F0E0E"/>
    <w:rsid w:val="00600E42"/>
    <w:rsid w:val="00604407"/>
    <w:rsid w:val="0060455F"/>
    <w:rsid w:val="0060616F"/>
    <w:rsid w:val="00631E04"/>
    <w:rsid w:val="00633066"/>
    <w:rsid w:val="00634108"/>
    <w:rsid w:val="00635383"/>
    <w:rsid w:val="0064236C"/>
    <w:rsid w:val="00643089"/>
    <w:rsid w:val="006439F3"/>
    <w:rsid w:val="00652E1C"/>
    <w:rsid w:val="00653BF1"/>
    <w:rsid w:val="006543E6"/>
    <w:rsid w:val="00655F8E"/>
    <w:rsid w:val="00673D73"/>
    <w:rsid w:val="0067468F"/>
    <w:rsid w:val="00680162"/>
    <w:rsid w:val="00683369"/>
    <w:rsid w:val="006863B9"/>
    <w:rsid w:val="0068718A"/>
    <w:rsid w:val="006917AA"/>
    <w:rsid w:val="00691950"/>
    <w:rsid w:val="00693511"/>
    <w:rsid w:val="00694C73"/>
    <w:rsid w:val="006A0BD7"/>
    <w:rsid w:val="006A6B75"/>
    <w:rsid w:val="006B260F"/>
    <w:rsid w:val="006C44EC"/>
    <w:rsid w:val="006C4DDC"/>
    <w:rsid w:val="006C5935"/>
    <w:rsid w:val="006D223F"/>
    <w:rsid w:val="006E6951"/>
    <w:rsid w:val="006F0468"/>
    <w:rsid w:val="0070594D"/>
    <w:rsid w:val="007072BC"/>
    <w:rsid w:val="007179B5"/>
    <w:rsid w:val="00727799"/>
    <w:rsid w:val="00727D46"/>
    <w:rsid w:val="0073252B"/>
    <w:rsid w:val="00736E63"/>
    <w:rsid w:val="00737107"/>
    <w:rsid w:val="00741DB1"/>
    <w:rsid w:val="00755250"/>
    <w:rsid w:val="00762D8F"/>
    <w:rsid w:val="007638EF"/>
    <w:rsid w:val="007708C8"/>
    <w:rsid w:val="00771478"/>
    <w:rsid w:val="00776E74"/>
    <w:rsid w:val="00777994"/>
    <w:rsid w:val="00777A59"/>
    <w:rsid w:val="00786EB7"/>
    <w:rsid w:val="00790F08"/>
    <w:rsid w:val="00794065"/>
    <w:rsid w:val="007A3CEB"/>
    <w:rsid w:val="007B315B"/>
    <w:rsid w:val="007C0FB8"/>
    <w:rsid w:val="007D7CFE"/>
    <w:rsid w:val="007E24F0"/>
    <w:rsid w:val="007F3B2D"/>
    <w:rsid w:val="007F584B"/>
    <w:rsid w:val="007F7824"/>
    <w:rsid w:val="0080415A"/>
    <w:rsid w:val="00812F0B"/>
    <w:rsid w:val="0081647B"/>
    <w:rsid w:val="00825406"/>
    <w:rsid w:val="00826A4E"/>
    <w:rsid w:val="008325A2"/>
    <w:rsid w:val="00833931"/>
    <w:rsid w:val="00834478"/>
    <w:rsid w:val="00834F57"/>
    <w:rsid w:val="008374C4"/>
    <w:rsid w:val="008403DA"/>
    <w:rsid w:val="0084426E"/>
    <w:rsid w:val="00845D1A"/>
    <w:rsid w:val="0084767A"/>
    <w:rsid w:val="00852487"/>
    <w:rsid w:val="00853D5C"/>
    <w:rsid w:val="00855CB7"/>
    <w:rsid w:val="00855EA4"/>
    <w:rsid w:val="0086072E"/>
    <w:rsid w:val="00861599"/>
    <w:rsid w:val="00861845"/>
    <w:rsid w:val="00864ACF"/>
    <w:rsid w:val="008673BD"/>
    <w:rsid w:val="00867666"/>
    <w:rsid w:val="008720B1"/>
    <w:rsid w:val="00880A63"/>
    <w:rsid w:val="00891A85"/>
    <w:rsid w:val="008A4E48"/>
    <w:rsid w:val="008A5D20"/>
    <w:rsid w:val="008A6621"/>
    <w:rsid w:val="008A6918"/>
    <w:rsid w:val="008A79AB"/>
    <w:rsid w:val="008B2DA0"/>
    <w:rsid w:val="008B377D"/>
    <w:rsid w:val="008B6862"/>
    <w:rsid w:val="008C3F14"/>
    <w:rsid w:val="008C52B9"/>
    <w:rsid w:val="008D2D78"/>
    <w:rsid w:val="008D45B5"/>
    <w:rsid w:val="008D7918"/>
    <w:rsid w:val="008E04A4"/>
    <w:rsid w:val="008E1D36"/>
    <w:rsid w:val="008E42F2"/>
    <w:rsid w:val="008E478A"/>
    <w:rsid w:val="008F5605"/>
    <w:rsid w:val="008F76C5"/>
    <w:rsid w:val="0090195D"/>
    <w:rsid w:val="00901FC2"/>
    <w:rsid w:val="009025D0"/>
    <w:rsid w:val="00916B43"/>
    <w:rsid w:val="00917DCD"/>
    <w:rsid w:val="00924D3D"/>
    <w:rsid w:val="00930E75"/>
    <w:rsid w:val="00931CDC"/>
    <w:rsid w:val="009417BD"/>
    <w:rsid w:val="00941BFF"/>
    <w:rsid w:val="0095220D"/>
    <w:rsid w:val="009537D8"/>
    <w:rsid w:val="009578C3"/>
    <w:rsid w:val="00963369"/>
    <w:rsid w:val="00971CBD"/>
    <w:rsid w:val="00980FB0"/>
    <w:rsid w:val="009814F4"/>
    <w:rsid w:val="00985F76"/>
    <w:rsid w:val="00986A6B"/>
    <w:rsid w:val="009875B6"/>
    <w:rsid w:val="009A69E3"/>
    <w:rsid w:val="009B6F27"/>
    <w:rsid w:val="009C1702"/>
    <w:rsid w:val="009C1EE2"/>
    <w:rsid w:val="009C21AB"/>
    <w:rsid w:val="009C22AE"/>
    <w:rsid w:val="009D0D2B"/>
    <w:rsid w:val="009D1C9D"/>
    <w:rsid w:val="009D3D36"/>
    <w:rsid w:val="009D4FC3"/>
    <w:rsid w:val="009E3F10"/>
    <w:rsid w:val="009F7421"/>
    <w:rsid w:val="009F7460"/>
    <w:rsid w:val="00A04152"/>
    <w:rsid w:val="00A04DB5"/>
    <w:rsid w:val="00A06D67"/>
    <w:rsid w:val="00A123D6"/>
    <w:rsid w:val="00A27783"/>
    <w:rsid w:val="00A2783D"/>
    <w:rsid w:val="00A37DC5"/>
    <w:rsid w:val="00A37FD0"/>
    <w:rsid w:val="00A431A1"/>
    <w:rsid w:val="00A51590"/>
    <w:rsid w:val="00A6060F"/>
    <w:rsid w:val="00A60EA6"/>
    <w:rsid w:val="00A631E6"/>
    <w:rsid w:val="00A6671B"/>
    <w:rsid w:val="00A722DA"/>
    <w:rsid w:val="00A81A61"/>
    <w:rsid w:val="00A82009"/>
    <w:rsid w:val="00A843AB"/>
    <w:rsid w:val="00A907BF"/>
    <w:rsid w:val="00A937C3"/>
    <w:rsid w:val="00AA0CF7"/>
    <w:rsid w:val="00AA2379"/>
    <w:rsid w:val="00AA7A62"/>
    <w:rsid w:val="00AB625A"/>
    <w:rsid w:val="00AD14FD"/>
    <w:rsid w:val="00AE0784"/>
    <w:rsid w:val="00AE20FD"/>
    <w:rsid w:val="00AE505F"/>
    <w:rsid w:val="00AF291B"/>
    <w:rsid w:val="00AF400F"/>
    <w:rsid w:val="00B03633"/>
    <w:rsid w:val="00B05223"/>
    <w:rsid w:val="00B0798B"/>
    <w:rsid w:val="00B12617"/>
    <w:rsid w:val="00B12628"/>
    <w:rsid w:val="00B14FFC"/>
    <w:rsid w:val="00B16D77"/>
    <w:rsid w:val="00B21428"/>
    <w:rsid w:val="00B221CC"/>
    <w:rsid w:val="00B22F52"/>
    <w:rsid w:val="00B238BD"/>
    <w:rsid w:val="00B243A6"/>
    <w:rsid w:val="00B451EE"/>
    <w:rsid w:val="00B46D1B"/>
    <w:rsid w:val="00B53B00"/>
    <w:rsid w:val="00B53BBA"/>
    <w:rsid w:val="00B556F4"/>
    <w:rsid w:val="00B72DE9"/>
    <w:rsid w:val="00B75570"/>
    <w:rsid w:val="00B8451E"/>
    <w:rsid w:val="00B900DC"/>
    <w:rsid w:val="00B966C3"/>
    <w:rsid w:val="00BB0E4F"/>
    <w:rsid w:val="00BB346E"/>
    <w:rsid w:val="00BB6F08"/>
    <w:rsid w:val="00BC673C"/>
    <w:rsid w:val="00BC68DB"/>
    <w:rsid w:val="00BE39B9"/>
    <w:rsid w:val="00BE635C"/>
    <w:rsid w:val="00BF44F7"/>
    <w:rsid w:val="00BF70B7"/>
    <w:rsid w:val="00C077F6"/>
    <w:rsid w:val="00C13DF4"/>
    <w:rsid w:val="00C269A5"/>
    <w:rsid w:val="00C274B6"/>
    <w:rsid w:val="00C27955"/>
    <w:rsid w:val="00C32ABC"/>
    <w:rsid w:val="00C34070"/>
    <w:rsid w:val="00C37632"/>
    <w:rsid w:val="00C402F4"/>
    <w:rsid w:val="00C40975"/>
    <w:rsid w:val="00C436C3"/>
    <w:rsid w:val="00C47D6F"/>
    <w:rsid w:val="00C54246"/>
    <w:rsid w:val="00C55BEF"/>
    <w:rsid w:val="00C574AC"/>
    <w:rsid w:val="00C6109D"/>
    <w:rsid w:val="00C650F0"/>
    <w:rsid w:val="00C70570"/>
    <w:rsid w:val="00C82BD8"/>
    <w:rsid w:val="00C87B9E"/>
    <w:rsid w:val="00C91A6D"/>
    <w:rsid w:val="00CB472D"/>
    <w:rsid w:val="00CB646C"/>
    <w:rsid w:val="00CC112E"/>
    <w:rsid w:val="00CC48BF"/>
    <w:rsid w:val="00CC4BC0"/>
    <w:rsid w:val="00CD1BC7"/>
    <w:rsid w:val="00CD1C9A"/>
    <w:rsid w:val="00CD5095"/>
    <w:rsid w:val="00CD5CE9"/>
    <w:rsid w:val="00CE1577"/>
    <w:rsid w:val="00CE4CE6"/>
    <w:rsid w:val="00CE58BF"/>
    <w:rsid w:val="00CF01E8"/>
    <w:rsid w:val="00CF2DE3"/>
    <w:rsid w:val="00D0383E"/>
    <w:rsid w:val="00D10562"/>
    <w:rsid w:val="00D266DA"/>
    <w:rsid w:val="00D273E9"/>
    <w:rsid w:val="00D27421"/>
    <w:rsid w:val="00D34650"/>
    <w:rsid w:val="00D445CF"/>
    <w:rsid w:val="00D44728"/>
    <w:rsid w:val="00D620D8"/>
    <w:rsid w:val="00D64445"/>
    <w:rsid w:val="00D950A6"/>
    <w:rsid w:val="00DA2399"/>
    <w:rsid w:val="00DA748A"/>
    <w:rsid w:val="00DB0D53"/>
    <w:rsid w:val="00DB6ABE"/>
    <w:rsid w:val="00DC06A6"/>
    <w:rsid w:val="00DD1721"/>
    <w:rsid w:val="00DE3862"/>
    <w:rsid w:val="00E00335"/>
    <w:rsid w:val="00E0066C"/>
    <w:rsid w:val="00E03F7B"/>
    <w:rsid w:val="00E06A16"/>
    <w:rsid w:val="00E0716C"/>
    <w:rsid w:val="00E1426E"/>
    <w:rsid w:val="00E147DC"/>
    <w:rsid w:val="00E178D2"/>
    <w:rsid w:val="00E25086"/>
    <w:rsid w:val="00E278E4"/>
    <w:rsid w:val="00E41334"/>
    <w:rsid w:val="00E50949"/>
    <w:rsid w:val="00E55D24"/>
    <w:rsid w:val="00E57C2F"/>
    <w:rsid w:val="00E62ABC"/>
    <w:rsid w:val="00E63221"/>
    <w:rsid w:val="00EA049B"/>
    <w:rsid w:val="00EA6288"/>
    <w:rsid w:val="00EA73A7"/>
    <w:rsid w:val="00EA7937"/>
    <w:rsid w:val="00EB3CDC"/>
    <w:rsid w:val="00EB509A"/>
    <w:rsid w:val="00EB723E"/>
    <w:rsid w:val="00EC12A6"/>
    <w:rsid w:val="00EC165B"/>
    <w:rsid w:val="00EC42F3"/>
    <w:rsid w:val="00EC4C66"/>
    <w:rsid w:val="00EC512D"/>
    <w:rsid w:val="00ED16D2"/>
    <w:rsid w:val="00ED4F4F"/>
    <w:rsid w:val="00EE301D"/>
    <w:rsid w:val="00EE4081"/>
    <w:rsid w:val="00EE5288"/>
    <w:rsid w:val="00EE60D2"/>
    <w:rsid w:val="00EF24E2"/>
    <w:rsid w:val="00EF6C68"/>
    <w:rsid w:val="00F01495"/>
    <w:rsid w:val="00F03B31"/>
    <w:rsid w:val="00F04324"/>
    <w:rsid w:val="00F04E42"/>
    <w:rsid w:val="00F1629B"/>
    <w:rsid w:val="00F26050"/>
    <w:rsid w:val="00F4107B"/>
    <w:rsid w:val="00F42ED2"/>
    <w:rsid w:val="00F448FB"/>
    <w:rsid w:val="00F45190"/>
    <w:rsid w:val="00F46FDF"/>
    <w:rsid w:val="00F52B2C"/>
    <w:rsid w:val="00F5362C"/>
    <w:rsid w:val="00F5617C"/>
    <w:rsid w:val="00F60611"/>
    <w:rsid w:val="00F7182F"/>
    <w:rsid w:val="00F71AED"/>
    <w:rsid w:val="00F8206E"/>
    <w:rsid w:val="00F86FE2"/>
    <w:rsid w:val="00F87214"/>
    <w:rsid w:val="00F915CA"/>
    <w:rsid w:val="00F91CB7"/>
    <w:rsid w:val="00F9406D"/>
    <w:rsid w:val="00F9540C"/>
    <w:rsid w:val="00F9718E"/>
    <w:rsid w:val="00FA5C4B"/>
    <w:rsid w:val="00FB1D02"/>
    <w:rsid w:val="00FB4D0C"/>
    <w:rsid w:val="00FC08DD"/>
    <w:rsid w:val="00FC2816"/>
    <w:rsid w:val="00FC59CD"/>
    <w:rsid w:val="00FC715E"/>
    <w:rsid w:val="00FC7222"/>
    <w:rsid w:val="00FD5113"/>
    <w:rsid w:val="00FF35CC"/>
    <w:rsid w:val="00FF73EA"/>
    <w:rsid w:val="025211C5"/>
    <w:rsid w:val="05512EF1"/>
    <w:rsid w:val="068B0DC6"/>
    <w:rsid w:val="06B04714"/>
    <w:rsid w:val="06D10CE2"/>
    <w:rsid w:val="08AB6EAE"/>
    <w:rsid w:val="08E079F2"/>
    <w:rsid w:val="09700A56"/>
    <w:rsid w:val="09A52287"/>
    <w:rsid w:val="0A702514"/>
    <w:rsid w:val="0CD2225F"/>
    <w:rsid w:val="0CEE1AB7"/>
    <w:rsid w:val="11C3459B"/>
    <w:rsid w:val="11CE6890"/>
    <w:rsid w:val="129B67DF"/>
    <w:rsid w:val="141C3848"/>
    <w:rsid w:val="1497364B"/>
    <w:rsid w:val="149A5BB0"/>
    <w:rsid w:val="153D1F67"/>
    <w:rsid w:val="15685D28"/>
    <w:rsid w:val="15EB4412"/>
    <w:rsid w:val="1601393D"/>
    <w:rsid w:val="189C52BC"/>
    <w:rsid w:val="18B34F49"/>
    <w:rsid w:val="192501BF"/>
    <w:rsid w:val="192859B2"/>
    <w:rsid w:val="19DD2743"/>
    <w:rsid w:val="1A4C4355"/>
    <w:rsid w:val="1DB972B0"/>
    <w:rsid w:val="21E20A79"/>
    <w:rsid w:val="21FE0B58"/>
    <w:rsid w:val="222D7E33"/>
    <w:rsid w:val="22B0110C"/>
    <w:rsid w:val="22C14C57"/>
    <w:rsid w:val="23901A43"/>
    <w:rsid w:val="240F71A3"/>
    <w:rsid w:val="24307084"/>
    <w:rsid w:val="259C7145"/>
    <w:rsid w:val="25C8084E"/>
    <w:rsid w:val="25F652B1"/>
    <w:rsid w:val="279A5975"/>
    <w:rsid w:val="27AC03A7"/>
    <w:rsid w:val="2A2257D6"/>
    <w:rsid w:val="2B486BFF"/>
    <w:rsid w:val="2D425E26"/>
    <w:rsid w:val="2DAF305D"/>
    <w:rsid w:val="2E114C07"/>
    <w:rsid w:val="30547EFB"/>
    <w:rsid w:val="30746FAD"/>
    <w:rsid w:val="31C90CF6"/>
    <w:rsid w:val="32074519"/>
    <w:rsid w:val="34277199"/>
    <w:rsid w:val="35CD71FB"/>
    <w:rsid w:val="374411FA"/>
    <w:rsid w:val="393111BA"/>
    <w:rsid w:val="394E598F"/>
    <w:rsid w:val="3A743F74"/>
    <w:rsid w:val="3AED36B1"/>
    <w:rsid w:val="3BE86B5C"/>
    <w:rsid w:val="3BF8713D"/>
    <w:rsid w:val="3CE613AF"/>
    <w:rsid w:val="3D346C7E"/>
    <w:rsid w:val="40361BCB"/>
    <w:rsid w:val="406D68A4"/>
    <w:rsid w:val="40D05619"/>
    <w:rsid w:val="4278363C"/>
    <w:rsid w:val="43F00BB9"/>
    <w:rsid w:val="454B07E2"/>
    <w:rsid w:val="463B75EA"/>
    <w:rsid w:val="47990D50"/>
    <w:rsid w:val="489832A0"/>
    <w:rsid w:val="48DF0503"/>
    <w:rsid w:val="49761926"/>
    <w:rsid w:val="4A762061"/>
    <w:rsid w:val="4B122A49"/>
    <w:rsid w:val="4C276A36"/>
    <w:rsid w:val="4FAD01B2"/>
    <w:rsid w:val="50866C72"/>
    <w:rsid w:val="5089075E"/>
    <w:rsid w:val="533F0EAA"/>
    <w:rsid w:val="547A1FBF"/>
    <w:rsid w:val="54B85ECB"/>
    <w:rsid w:val="54EA3748"/>
    <w:rsid w:val="553D651D"/>
    <w:rsid w:val="55695CB2"/>
    <w:rsid w:val="55CB40F7"/>
    <w:rsid w:val="55D26845"/>
    <w:rsid w:val="56714BE7"/>
    <w:rsid w:val="56971CAE"/>
    <w:rsid w:val="57327D97"/>
    <w:rsid w:val="57AA1FE7"/>
    <w:rsid w:val="599237C7"/>
    <w:rsid w:val="59EC28C2"/>
    <w:rsid w:val="5B2A0B6A"/>
    <w:rsid w:val="5B9A6CD6"/>
    <w:rsid w:val="5C1736ED"/>
    <w:rsid w:val="5C5375D9"/>
    <w:rsid w:val="5CF30EC7"/>
    <w:rsid w:val="5E8B120C"/>
    <w:rsid w:val="5E9850C0"/>
    <w:rsid w:val="5EFD3918"/>
    <w:rsid w:val="5F4763E7"/>
    <w:rsid w:val="60187082"/>
    <w:rsid w:val="60B45279"/>
    <w:rsid w:val="61BB2CF9"/>
    <w:rsid w:val="62454573"/>
    <w:rsid w:val="62A4066D"/>
    <w:rsid w:val="63616E87"/>
    <w:rsid w:val="66B51753"/>
    <w:rsid w:val="67190987"/>
    <w:rsid w:val="67654653"/>
    <w:rsid w:val="684F2661"/>
    <w:rsid w:val="69937673"/>
    <w:rsid w:val="6B076C8A"/>
    <w:rsid w:val="6B5A1553"/>
    <w:rsid w:val="6BF6153A"/>
    <w:rsid w:val="6D2D7D78"/>
    <w:rsid w:val="6DB35980"/>
    <w:rsid w:val="6DFC3627"/>
    <w:rsid w:val="6EB57AEF"/>
    <w:rsid w:val="6F692811"/>
    <w:rsid w:val="6F912F61"/>
    <w:rsid w:val="729C3CCD"/>
    <w:rsid w:val="73A018DF"/>
    <w:rsid w:val="752C3D39"/>
    <w:rsid w:val="7559037D"/>
    <w:rsid w:val="76D15AFF"/>
    <w:rsid w:val="7751574C"/>
    <w:rsid w:val="78380F6A"/>
    <w:rsid w:val="783A778F"/>
    <w:rsid w:val="795C3E4E"/>
    <w:rsid w:val="79B8146C"/>
    <w:rsid w:val="7A2335E6"/>
    <w:rsid w:val="7A907669"/>
    <w:rsid w:val="7A9B0671"/>
    <w:rsid w:val="7AD93C56"/>
    <w:rsid w:val="7B8F320B"/>
    <w:rsid w:val="7DE42ABA"/>
    <w:rsid w:val="7E61008A"/>
    <w:rsid w:val="7E8F289C"/>
    <w:rsid w:val="7ECA0F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34F57"/>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link w:val="Char"/>
    <w:qFormat/>
    <w:rsid w:val="00834F57"/>
    <w:rPr>
      <w:rFonts w:eastAsia="仿宋_GB2312"/>
      <w:sz w:val="32"/>
      <w:szCs w:val="32"/>
    </w:rPr>
  </w:style>
  <w:style w:type="paragraph" w:styleId="2">
    <w:name w:val="Body Text 2"/>
    <w:basedOn w:val="a"/>
    <w:qFormat/>
    <w:rsid w:val="00834F57"/>
    <w:rPr>
      <w:sz w:val="24"/>
    </w:rPr>
  </w:style>
  <w:style w:type="paragraph" w:styleId="a4">
    <w:name w:val="Balloon Text"/>
    <w:basedOn w:val="a"/>
    <w:link w:val="Char0"/>
    <w:qFormat/>
    <w:rsid w:val="00834F57"/>
    <w:rPr>
      <w:sz w:val="18"/>
      <w:szCs w:val="18"/>
    </w:rPr>
  </w:style>
  <w:style w:type="paragraph" w:styleId="a5">
    <w:name w:val="footer"/>
    <w:basedOn w:val="a"/>
    <w:link w:val="Char1"/>
    <w:uiPriority w:val="99"/>
    <w:qFormat/>
    <w:rsid w:val="00834F57"/>
    <w:pPr>
      <w:tabs>
        <w:tab w:val="center" w:pos="4153"/>
        <w:tab w:val="right" w:pos="8306"/>
      </w:tabs>
      <w:snapToGrid w:val="0"/>
      <w:jc w:val="left"/>
    </w:pPr>
    <w:rPr>
      <w:sz w:val="18"/>
      <w:szCs w:val="18"/>
    </w:rPr>
  </w:style>
  <w:style w:type="paragraph" w:styleId="a6">
    <w:name w:val="header"/>
    <w:basedOn w:val="a"/>
    <w:link w:val="Char2"/>
    <w:qFormat/>
    <w:rsid w:val="00834F57"/>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834F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link w:val="a5"/>
    <w:uiPriority w:val="99"/>
    <w:qFormat/>
    <w:rsid w:val="00834F57"/>
    <w:rPr>
      <w:kern w:val="2"/>
      <w:sz w:val="18"/>
      <w:szCs w:val="18"/>
    </w:rPr>
  </w:style>
  <w:style w:type="character" w:customStyle="1" w:styleId="font101">
    <w:name w:val="font101"/>
    <w:qFormat/>
    <w:rsid w:val="00834F57"/>
    <w:rPr>
      <w:rFonts w:ascii="宋体" w:eastAsia="宋体" w:hAnsi="宋体" w:cs="宋体" w:hint="eastAsia"/>
      <w:color w:val="000000"/>
      <w:sz w:val="16"/>
      <w:szCs w:val="16"/>
      <w:u w:val="none"/>
    </w:rPr>
  </w:style>
  <w:style w:type="character" w:customStyle="1" w:styleId="font01">
    <w:name w:val="font01"/>
    <w:qFormat/>
    <w:rsid w:val="00834F57"/>
    <w:rPr>
      <w:rFonts w:ascii="Times New Roman" w:hAnsi="Times New Roman" w:cs="Times New Roman" w:hint="default"/>
      <w:color w:val="000000"/>
      <w:sz w:val="22"/>
      <w:szCs w:val="22"/>
      <w:u w:val="none"/>
    </w:rPr>
  </w:style>
  <w:style w:type="character" w:customStyle="1" w:styleId="font21">
    <w:name w:val="font21"/>
    <w:qFormat/>
    <w:rsid w:val="00834F57"/>
    <w:rPr>
      <w:rFonts w:ascii="Times New Roman" w:hAnsi="Times New Roman" w:cs="Times New Roman" w:hint="default"/>
      <w:color w:val="000000"/>
      <w:sz w:val="24"/>
      <w:szCs w:val="24"/>
      <w:u w:val="none"/>
    </w:rPr>
  </w:style>
  <w:style w:type="character" w:customStyle="1" w:styleId="font31">
    <w:name w:val="font31"/>
    <w:qFormat/>
    <w:rsid w:val="00834F57"/>
    <w:rPr>
      <w:rFonts w:ascii="宋体" w:eastAsia="宋体" w:hAnsi="宋体" w:cs="宋体" w:hint="eastAsia"/>
      <w:color w:val="000000"/>
      <w:sz w:val="24"/>
      <w:szCs w:val="24"/>
      <w:u w:val="none"/>
    </w:rPr>
  </w:style>
  <w:style w:type="character" w:customStyle="1" w:styleId="font41">
    <w:name w:val="font41"/>
    <w:qFormat/>
    <w:rsid w:val="00834F57"/>
    <w:rPr>
      <w:rFonts w:ascii="宋体" w:eastAsia="宋体" w:hAnsi="宋体" w:cs="宋体" w:hint="eastAsia"/>
      <w:color w:val="000000"/>
      <w:sz w:val="24"/>
      <w:szCs w:val="24"/>
      <w:u w:val="none"/>
    </w:rPr>
  </w:style>
  <w:style w:type="character" w:customStyle="1" w:styleId="font11">
    <w:name w:val="font11"/>
    <w:qFormat/>
    <w:rsid w:val="00834F57"/>
    <w:rPr>
      <w:rFonts w:ascii="宋体" w:eastAsia="宋体" w:hAnsi="宋体" w:cs="宋体" w:hint="eastAsia"/>
      <w:color w:val="000000"/>
      <w:sz w:val="22"/>
      <w:szCs w:val="22"/>
      <w:u w:val="none"/>
    </w:rPr>
  </w:style>
  <w:style w:type="character" w:customStyle="1" w:styleId="font111">
    <w:name w:val="font111"/>
    <w:qFormat/>
    <w:rsid w:val="00834F57"/>
    <w:rPr>
      <w:rFonts w:ascii="方正小标宋简体" w:eastAsia="方正小标宋简体" w:hAnsi="方正小标宋简体" w:cs="方正小标宋简体"/>
      <w:color w:val="000000"/>
      <w:sz w:val="44"/>
      <w:szCs w:val="44"/>
      <w:u w:val="none"/>
    </w:rPr>
  </w:style>
  <w:style w:type="paragraph" w:customStyle="1" w:styleId="CharCharCharCharCharChar1CharCharCharCharCharCharCharCharCharCharCharCharCharCharCharCharCharChar1CharCharCharCharCharCharCharCharCharChar">
    <w:name w:val="Char Char Char Char Char Char1 Char Char Char Char Char Char Char Char Char Char Char Char Char Char Char Char Char Char1 Char Char Char Char Char Char Char Char Char Char"/>
    <w:basedOn w:val="a"/>
    <w:qFormat/>
    <w:rsid w:val="00834F57"/>
    <w:pPr>
      <w:widowControl/>
      <w:snapToGrid w:val="0"/>
      <w:spacing w:after="160" w:line="360" w:lineRule="auto"/>
      <w:jc w:val="left"/>
    </w:pPr>
    <w:rPr>
      <w:rFonts w:eastAsia="仿宋_GB2312"/>
      <w:sz w:val="32"/>
      <w:szCs w:val="20"/>
    </w:rPr>
  </w:style>
  <w:style w:type="character" w:customStyle="1" w:styleId="Char0">
    <w:name w:val="批注框文本 Char"/>
    <w:link w:val="a4"/>
    <w:qFormat/>
    <w:rsid w:val="00834F57"/>
    <w:rPr>
      <w:kern w:val="2"/>
      <w:sz w:val="18"/>
      <w:szCs w:val="18"/>
    </w:rPr>
  </w:style>
  <w:style w:type="paragraph" w:styleId="a8">
    <w:name w:val="List Paragraph"/>
    <w:basedOn w:val="a"/>
    <w:uiPriority w:val="99"/>
    <w:qFormat/>
    <w:rsid w:val="00834F57"/>
    <w:pPr>
      <w:ind w:firstLineChars="200" w:firstLine="420"/>
    </w:pPr>
  </w:style>
  <w:style w:type="character" w:customStyle="1" w:styleId="Char">
    <w:name w:val="正文文本 Char"/>
    <w:basedOn w:val="a1"/>
    <w:link w:val="a0"/>
    <w:qFormat/>
    <w:rsid w:val="00834F57"/>
    <w:rPr>
      <w:rFonts w:eastAsia="仿宋_GB2312"/>
      <w:kern w:val="2"/>
      <w:sz w:val="32"/>
      <w:szCs w:val="32"/>
    </w:rPr>
  </w:style>
  <w:style w:type="character" w:customStyle="1" w:styleId="Char2">
    <w:name w:val="页眉 Char"/>
    <w:basedOn w:val="a1"/>
    <w:link w:val="a6"/>
    <w:qFormat/>
    <w:rsid w:val="00834F57"/>
    <w:rPr>
      <w:kern w:val="2"/>
      <w:sz w:val="18"/>
      <w:szCs w:val="18"/>
    </w:rPr>
  </w:style>
  <w:style w:type="character" w:customStyle="1" w:styleId="Char10">
    <w:name w:val="页脚 Char1"/>
    <w:basedOn w:val="a1"/>
    <w:uiPriority w:val="99"/>
    <w:semiHidden/>
    <w:qFormat/>
    <w:rsid w:val="00834F5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510C55-4A0B-4BED-8C75-244C1B72A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2648</Words>
  <Characters>15097</Characters>
  <Application>Microsoft Office Word</Application>
  <DocSecurity>0</DocSecurity>
  <Lines>125</Lines>
  <Paragraphs>35</Paragraphs>
  <ScaleCrop>false</ScaleCrop>
  <Company>Www.530La.Com</Company>
  <LinksUpToDate>false</LinksUpToDate>
  <CharactersWithSpaces>17710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新乡市人民政府常务会议议题安排征询表</dc:title>
  <dc:creator>530La</dc:creator>
  <cp:lastModifiedBy>USER-</cp:lastModifiedBy>
  <cp:revision>2</cp:revision>
  <cp:lastPrinted>2021-06-01T12:43:00Z</cp:lastPrinted>
  <dcterms:created xsi:type="dcterms:W3CDTF">2021-06-17T10:25:00Z</dcterms:created>
  <dcterms:modified xsi:type="dcterms:W3CDTF">2021-06-17T10:25:00Z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747CD8DA30A546C489D2E76619ECDDFF</vt:lpwstr>
  </property>
</Properties>
</file>